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D64" w:rsidRDefault="002B0D64" w:rsidP="002B0D64">
      <w:pPr>
        <w:pStyle w:val="Ttulo1"/>
        <w:jc w:val="center"/>
      </w:pPr>
      <w:r>
        <w:t>Cuaderno practico de c</w:t>
      </w:r>
      <w:r w:rsidR="00DE62ED" w:rsidRPr="00844430">
        <w:t>onvivencia escolar</w:t>
      </w:r>
    </w:p>
    <w:p w:rsidR="00DE62ED" w:rsidRPr="002B0D64" w:rsidRDefault="00DE62ED" w:rsidP="002B0D64">
      <w:pPr>
        <w:pStyle w:val="Ttulo1"/>
      </w:pPr>
      <w:r w:rsidRPr="00490557">
        <w:rPr>
          <w:lang w:val="es-AR"/>
        </w:rPr>
        <w:t>I.- Concepto</w:t>
      </w:r>
      <w:r w:rsidRPr="00490557">
        <w:rPr>
          <w:i/>
          <w:color w:val="auto"/>
          <w:lang w:val="es-AR"/>
        </w:rPr>
        <w:t xml:space="preserve"> </w:t>
      </w:r>
    </w:p>
    <w:p w:rsidR="00DE62ED" w:rsidRPr="00844430" w:rsidRDefault="00DE62ED" w:rsidP="007B0CEC">
      <w:pPr>
        <w:pStyle w:val="NormalWeb"/>
        <w:ind w:firstLine="708"/>
        <w:rPr>
          <w:rFonts w:asciiTheme="minorHAnsi" w:hAnsiTheme="minorHAnsi" w:cstheme="minorHAnsi"/>
          <w:lang w:val="es-AR"/>
        </w:rPr>
      </w:pPr>
      <w:r w:rsidRPr="00490557">
        <w:rPr>
          <w:rFonts w:asciiTheme="minorHAnsi" w:hAnsiTheme="minorHAnsi" w:cstheme="minorHAnsi"/>
          <w:lang w:val="es-AR"/>
        </w:rPr>
        <w:t>Entendemos por convivencia escolar la interrelación entre los diferentes miembros de un establecimiento</w:t>
      </w:r>
      <w:r w:rsidRPr="00844430">
        <w:rPr>
          <w:rFonts w:asciiTheme="minorHAnsi" w:hAnsiTheme="minorHAnsi" w:cstheme="minorHAnsi"/>
          <w:lang w:val="es-AR"/>
        </w:rPr>
        <w:t xml:space="preserve"> educacional, que tiene incidencia significativa en el desarrollo ético, socio-afectivo e intelectual de alumnos y alumnas. </w:t>
      </w:r>
    </w:p>
    <w:p w:rsidR="00DE62ED" w:rsidRPr="00844430" w:rsidRDefault="00DE62ED" w:rsidP="007B0CEC">
      <w:pPr>
        <w:pStyle w:val="NormalWeb"/>
        <w:ind w:firstLine="708"/>
        <w:rPr>
          <w:rFonts w:asciiTheme="minorHAnsi" w:hAnsiTheme="minorHAnsi" w:cstheme="minorHAnsi"/>
          <w:lang w:val="es-AR"/>
        </w:rPr>
      </w:pPr>
      <w:r w:rsidRPr="00844430">
        <w:rPr>
          <w:rFonts w:asciiTheme="minorHAnsi" w:hAnsiTheme="minorHAnsi" w:cstheme="minorHAnsi"/>
          <w:lang w:val="es-AR"/>
        </w:rPr>
        <w:t>Esta concepción no se limita a la relación entre las personas, sino que incluye las formas de interacción entre los diferentes estamentos que conforman una comunidad educativa, por lo que constituye una construcción colectiva y es responsabilidad de todos los miembros y actores educativos sin excepción.</w:t>
      </w:r>
    </w:p>
    <w:p w:rsidR="00DE62ED" w:rsidRPr="00844430" w:rsidRDefault="00D32CA1" w:rsidP="00D32CA1">
      <w:pPr>
        <w:pStyle w:val="NormalWeb"/>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La calidad de la convivencia, así entendida, en la escuela, es un antecedente decisivo que contribuirá a configurar la calidad de la convivencia ciudadana, en tanto la comunidad educativa constituye un espacio privilegiado de convivencia interpersonal, social y organizacional que servirá de modelo y que dará sentido a los estilos de relación- entre los niños, niñas y jóvenes, futuros ciudadanos del país. Por ello, una de las formas de avanzar en la construcción de una democracia sana y sustentable, es reconocer la importancia de la acción educativa en el ámbito de la convivencia.</w:t>
      </w:r>
    </w:p>
    <w:p w:rsidR="00DE62ED" w:rsidRPr="00844430" w:rsidRDefault="00DE62ED" w:rsidP="00DE62ED">
      <w:pPr>
        <w:pStyle w:val="NormalWeb"/>
        <w:rPr>
          <w:rFonts w:asciiTheme="minorHAnsi" w:hAnsiTheme="minorHAnsi" w:cstheme="minorHAnsi"/>
          <w:lang w:val="es-AR"/>
        </w:rPr>
      </w:pPr>
    </w:p>
    <w:p w:rsidR="00DE62ED" w:rsidRPr="00304A35" w:rsidRDefault="00DE62ED" w:rsidP="00304A35">
      <w:pPr>
        <w:pStyle w:val="Ttulo2"/>
        <w:rPr>
          <w:rStyle w:val="Textoennegrita"/>
          <w:b/>
          <w:bCs/>
        </w:rPr>
      </w:pPr>
      <w:r w:rsidRPr="00304A35">
        <w:t xml:space="preserve">II.- </w:t>
      </w:r>
      <w:r w:rsidRPr="00304A35">
        <w:rPr>
          <w:rStyle w:val="Textoennegrita"/>
          <w:b/>
          <w:bCs/>
        </w:rPr>
        <w:t>Los valores de convivencia en la Ley</w:t>
      </w:r>
    </w:p>
    <w:p w:rsidR="007B0CEC"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E62ED" w:rsidP="007B0CEC">
      <w:pPr>
        <w:ind w:firstLine="708"/>
        <w:jc w:val="both"/>
        <w:rPr>
          <w:rFonts w:asciiTheme="minorHAnsi" w:hAnsiTheme="minorHAnsi" w:cstheme="minorHAnsi"/>
          <w:lang w:val="es-AR"/>
        </w:rPr>
      </w:pPr>
      <w:r w:rsidRPr="00844430">
        <w:rPr>
          <w:rFonts w:asciiTheme="minorHAnsi" w:hAnsiTheme="minorHAnsi" w:cstheme="minorHAnsi"/>
          <w:lang w:val="es-AR"/>
        </w:rPr>
        <w:t xml:space="preserve">Para cumplir con estos fines, el sistema escolar debe hacerse cargo de todos los factores que inciden en la formación integral de los niños, niñas y jóvenes, incorporando la experiencia de las comunidades educativas, integrando el pensamiento de educadores y académicos.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Desde estas bases conceptuales y empíricas, es necesario examinar qué factores fortalecen y cuáles dificultan el logro de los objetivos señalados. En lo que se refiere a los valores de convivencia y participación responsable y activa en la comunidad, es claro que las prácticas discriminatorias y abusivas, tales como la exclusión, el matonaje, la violencia de alumnos más grandes hacia los más pequeños y otras similares, deben estar ausentes de las comunidades escolares, ya que son obstáculo serio para la formación de personas autónomas, respetuosas, solidarias y participativas, personas con valores, y habilidades que le permitan convivir íntegramente en la sociedad de hoy.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Mejorar la convivencia social en las escuelas significa asegurar relaciones respetuosas entre los miembros de la comunidad educativa y superar las prácticas </w:t>
      </w:r>
      <w:r w:rsidR="00DE62ED" w:rsidRPr="00844430">
        <w:rPr>
          <w:rFonts w:asciiTheme="minorHAnsi" w:hAnsiTheme="minorHAnsi" w:cstheme="minorHAnsi"/>
          <w:lang w:val="es-AR"/>
        </w:rPr>
        <w:lastRenderedPageBreak/>
        <w:t>discriminatorias. Significa aprender y enseñar a los alumnos y alumnas a desenvolverse en una institucionalidad normada por reglas de colaboración, resolviendo los conflictos de manera justa y formativa. Una convivencia escolar así entendida, es la anticipación de la vida social que queremos para el país</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Las medidas que conduzcan a estos fines deben considerar y proteger los derechos de los estudiantes y de todos los miembros de la comunidad educativa, evitando concepciones reivindicatorias y confrontacionales. La perspectiva del resguardo de derechos debe estar animada por el desarrollo de un sentido de comunidad, de proyecto compartido. De allí surge la responsabilidad por el otro, presente en los valores de solidaridad y colaboración. A la mirada de los derechos hay que agregar también la mirada de la responsabilidad. A la mirada de los derechos individuales hay que agregar también la construcción de comunidad, de proyecto común.</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La Política de Convivencia Escolar pretende ser un marco para las acciones que el Ministerio de Educación realice en favor del objetivo de aprender a vivir juntos. Así, esta Política cumplirá una función orientadora y articuladora del conjunto de acciones que los actores emprenden y emprenderán en favor de la formación en valores de convivencia: respeto por la diversidad; participación activa en la comunidad; colaboración; autonomía y solidaridad. Tiene además un carácter estratégico, pues por una parte ofrece un marco de referencia que otorga sentido y coherencia a dichas acciones y, por otra, busca promover y estimular las acciones específicas que vayan teniendo lugar en los distintos sectores.</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El diseño de la Política de Convivencia Escolar responde a la necesidad de fortalecer el desarrollo y logro de los Objetivos Fundamentales, así como los principios de convivencia democrática, participativa y solidaria que configuran nuestra visión de país.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La Política de Convivencia Escolar contiene las orientaciones éticas, valóricas y operativas, que permitirán disponer de un instrumento de planificación efectivamente sistémico, que contribuirá a instalar en la gestión educativa la definición de cuál será la responsabilidad de cada uno de los actores involucrados, concordar y consensuar las orientaciones valóricas que nos inspiran, diseñar en conjunto las acciones que deben llevarse a cabo y definir compromisos compartidos. Es necesario que las comunidades educativas hagan suyos estos propósitos en el marco de su proyecto educativo y que demanden del Ministerio de Educación todos los apoyos y acompañamientos que se explicitan a través de esta Política. Estos compromisos sólo podrán cumplirse en la medida en que trabajemos en forma interdependiente, garantizando eficiencia y eficacia en la protección integral de una convivencia sana y estimulante que favorezca el desarrollo de los niños, niñas y jóvenes, tanto en la calidad de sus relaciones interpersonales, como en mejoramiento de los aprendizajes, en su formación ciudadana y en el sentido que den a su quehacer y a su vida.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lastRenderedPageBreak/>
        <w:tab/>
      </w:r>
      <w:r w:rsidR="00DE62ED" w:rsidRPr="00844430">
        <w:rPr>
          <w:rFonts w:asciiTheme="minorHAnsi" w:hAnsiTheme="minorHAnsi" w:cstheme="minorHAnsi"/>
          <w:lang w:val="es-AR"/>
        </w:rPr>
        <w:t xml:space="preserve">La cultura escolar está configurada por elementos formales, como pueden ser ciertos rituales, definiciones estéticas, rutinas, espacios asignados a determinados objetivos. Pero se configura también a partir de estilos de relación: la presencia o ausencia del afecto en el trato; la manera de abordar las situaciones de sanción; la mayor o menor posibilidad de expresarse que tienen los estudiantes, docentes, apoderados y miembros de la comunidad educativa; la apertura de los espacios de la escuela para actividades no programadas de los alumnos y alumnas; la acogida o rechazo que alumnos, padres o docentes encuentren frente a sus propuestas o inquietudes, y así, tantos factores que hacen la vida cotidiana. Todos ellos van dando forma y calidad a la convivencia y serán elementos que incidirán fuertemente en el nivel de pertenencia de los miembros de la comunidad educativa.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Es necesario también que la comunidad educativa esté dispuesta a construir y reconstruir pedagógicamente su estilo de convivencia, considerando la importancia que tiene la delegación de atribuciones; otorgando confianza y creando oportunidades de mayor protagonismo de los estudiantes en los procesos de resolución pacífica de conflictos y en los canales de participación; estimulando una reflexión acerca de los valores que fundamentan las normas de convivencia y generando instancias de diálogo en torno al reglamento interno.</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Hay que recordar especialmente que los padres son los primeros educadores y, en este entendido, es necesario que exista una mayor participación de la familia en el desarrollo escolar de sus hijos, estableciendo alianzas con la escuela en un esfuerzo concordante y compartido. </w:t>
      </w:r>
    </w:p>
    <w:p w:rsidR="00DE62ED" w:rsidRPr="00844430" w:rsidRDefault="00DE62ED" w:rsidP="00DE62ED">
      <w:pPr>
        <w:jc w:val="both"/>
        <w:rPr>
          <w:rFonts w:asciiTheme="minorHAnsi" w:hAnsiTheme="minorHAnsi" w:cstheme="minorHAnsi"/>
          <w:lang w:val="es-AR"/>
        </w:rPr>
      </w:pPr>
    </w:p>
    <w:p w:rsidR="00D32CA1" w:rsidRPr="00844430" w:rsidRDefault="00D32CA1" w:rsidP="00DE62ED">
      <w:pPr>
        <w:jc w:val="both"/>
        <w:rPr>
          <w:rFonts w:asciiTheme="minorHAnsi" w:hAnsiTheme="minorHAnsi" w:cstheme="minorHAnsi"/>
          <w:lang w:val="es-AR"/>
        </w:rPr>
      </w:pPr>
    </w:p>
    <w:p w:rsidR="00DE62ED" w:rsidRPr="00304A35" w:rsidRDefault="00DE62ED" w:rsidP="00304A35">
      <w:pPr>
        <w:pStyle w:val="Ttulo2"/>
      </w:pPr>
      <w:r w:rsidRPr="00304A35">
        <w:t>III.- Convivencia Escolar y Formación Ciudadana</w:t>
      </w:r>
    </w:p>
    <w:p w:rsidR="00DE62ED" w:rsidRPr="00844430" w:rsidRDefault="00DE62ED" w:rsidP="00DE62ED">
      <w:pPr>
        <w:jc w:val="both"/>
        <w:rPr>
          <w:rFonts w:asciiTheme="minorHAnsi" w:hAnsiTheme="minorHAnsi" w:cstheme="minorHAnsi"/>
          <w:lang w:val="es-AR"/>
        </w:rPr>
      </w:pP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En el marco de transformaciones de nuestra sociedad, se demanda a la escuela  poner énfasis en la convivencia escolar democrática, entendida como una oportunidad para construir nuevas formas de relación inspiradas en los valores de autonomía, diálogo, respeto y solidaridad. Es decir, si pensamos en una escuela que brinda a sus alumnos y alumnas, a sus docentes y no docentes, oportunidades para expresarse, participar, decidir y ejercer responsablemente su libertad, dispondremos de una plataforma de formación de extraordinaria potencialidad, que estará apoyando a los estudiantes en su búsqueda de identidad e integración social, en la definición de sus proyectos de vida, en el logro creciente de su autonomía y en el desarrollo de actitudes democráticas, a través del ejercicio de la ciudadanía. </w:t>
      </w:r>
    </w:p>
    <w:p w:rsidR="00D32CA1"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32CA1"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La convivencia consiste en gran medida en compartir. Y a</w:t>
      </w:r>
      <w:r w:rsidRPr="00844430">
        <w:rPr>
          <w:rFonts w:asciiTheme="minorHAnsi" w:hAnsiTheme="minorHAnsi" w:cstheme="minorHAnsi"/>
          <w:lang w:val="es-AR"/>
        </w:rPr>
        <w:t xml:space="preserve">l </w:t>
      </w:r>
      <w:r w:rsidR="00DE62ED" w:rsidRPr="00844430">
        <w:rPr>
          <w:rFonts w:asciiTheme="minorHAnsi" w:hAnsiTheme="minorHAnsi" w:cstheme="minorHAnsi"/>
          <w:lang w:val="es-AR"/>
        </w:rPr>
        <w:t xml:space="preserve">compartir se aprende: a compartir tiempos y espacios, logros y dificultades, proyectos y sueños. El aprendizaje de valores y habilidades sociales, así como las buenas prácticas de convivencia, son la base </w:t>
      </w:r>
      <w:r w:rsidR="00DE62ED" w:rsidRPr="00844430">
        <w:rPr>
          <w:rFonts w:asciiTheme="minorHAnsi" w:hAnsiTheme="minorHAnsi" w:cstheme="minorHAnsi"/>
          <w:lang w:val="es-AR"/>
        </w:rPr>
        <w:lastRenderedPageBreak/>
        <w:t xml:space="preserve">del futuro ciudadano en una cultura de país animada por la construcción de proyectos comunes. Y ese aprendizaje tiene lugar importante en la experiencia escolar. Hay espacios especialmente privilegiados, como el del Consejo de Curso, en que se espera que los alumnos y alumnas desarrollen hábitos de debate respetuoso; de utilización del diálogo para resolver discrepancias; de búsqueda de consensos y de asignación de responsabilidades para realizar proyectos; de confluencia de creatividad, esfuerzos y eficiencia en pro del bien común. </w:t>
      </w:r>
    </w:p>
    <w:p w:rsidR="006A02F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6A02F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Hay que tener presente la influencia que ejerce en la calidad de la convivencia y en la formación ciudadana, la metodología utilizada en clases por los docentes: ella puede contribuir en forma decisiva a la estimulación del pensamiento crítico, a destacar la importancia que tiene la fundamentación de las posturas personales y el respeto por las posiciones diferentes, a ejercer prácticas de autoevaluación, a desarrollar capacidades de análisis y a la utilización de un lenguaje correcto y preciso para expresar un pensamiento, y tantas otras competencias que favorecen la dignidad de las interrelaciones.</w:t>
      </w:r>
    </w:p>
    <w:p w:rsidR="006A02F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6A02F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Cabe destacar la incidencia que tiene la calidad del clima escolar en la calidad de los aprendizajes. El desarrollo cognitivo se ve ciertamente favorecido por la práctica de los valores de respeto, tolerancia y colaboración, así como por la calidad de las habilidades sociales de alumnos, alumnas, docentes, </w:t>
      </w:r>
      <w:r w:rsidRPr="00844430">
        <w:rPr>
          <w:rFonts w:asciiTheme="minorHAnsi" w:hAnsiTheme="minorHAnsi" w:cstheme="minorHAnsi"/>
          <w:lang w:val="es-AR"/>
        </w:rPr>
        <w:t>no docentes</w:t>
      </w:r>
      <w:r w:rsidR="00DE62ED" w:rsidRPr="00844430">
        <w:rPr>
          <w:rFonts w:asciiTheme="minorHAnsi" w:hAnsiTheme="minorHAnsi" w:cstheme="minorHAnsi"/>
          <w:lang w:val="es-AR"/>
        </w:rPr>
        <w:t xml:space="preserve"> y, en general, de todos los miembros de la comunidad educativa. Los ambientes en que están presentes la agresión, la intolerancia y la violencia, se ven cargados de distractores emocionales que interfieren significativamente en los procesos de aprendizaje y en el desarrollo de habilidades y destrezas. </w:t>
      </w:r>
    </w:p>
    <w:p w:rsidR="006A02F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6A02F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La protección del clima escolar requiere de una reflexión sobre la natural asimetría de las relaciones en la organización de la escuela, asimetría que no invalida la simetría básica referente a la dignidad de todas las personas. La estructura jerárquica tiene una función ordenadora para la acción, y se fundamenta en los valores asignados a la experiencia, al conocimiento y competencias que confieren autoridad y que se relacionan con la responsabilidad asignada a los diferentes roles. Los estudiantes crecen en una comunidad así estructurada, y en ella aprenden a valorar la jerarquía y a relacionarse con ella, comprendiendo la importancia que ella tiene para la eficacia de la gestión y para la definición y realización del bien común. Un clima escolar de paz se ve fortalecido cuando las normas, validadas por la comunidad escolar, son cumplidas; cuando las autoridades son respetadas y cuando las discrepancias, inquietudes o reclamos son formulados con respeto a través de los canales de participación formales que establece la organización de la comunidad. </w:t>
      </w:r>
    </w:p>
    <w:p w:rsidR="006A02F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6A02F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La experiencia nos permite afirmar que la calidad de la convivencia favorece la calidad de los aprendizajes. Es así que el gran objetivo de lograr una buena calidad de convivencia va a incidir significativamente en la calidad de vida personal y común de los </w:t>
      </w:r>
      <w:r w:rsidR="00DE62ED" w:rsidRPr="00844430">
        <w:rPr>
          <w:rFonts w:asciiTheme="minorHAnsi" w:hAnsiTheme="minorHAnsi" w:cstheme="minorHAnsi"/>
          <w:lang w:val="es-AR"/>
        </w:rPr>
        <w:lastRenderedPageBreak/>
        <w:t xml:space="preserve">estudiantes, va a ser un factor de primera importancia en la formación para la ciudadanía y va a favorecer las instancias de aprendizaje cognitivo, mejorando logros y resultados. </w:t>
      </w:r>
    </w:p>
    <w:p w:rsidR="006A02F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6A02F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Hay que destacar, por otra parte, que la calidad de los aprendizajes cognitivos, así como el desarrollo de la creatividad y de la capacidad de gestión, son factores que a su vez otorgan un nivel enriquecido y mejorado a la formación ciudadana: en efecto, ésta no constituye solamente un aprendizaje de prácticas de formas de participación, derechos respetados, calidad afectiva de las relaciones, solución de conflictos. Estas prácticas de la vida en común —para que constituyan una verdadera cultura cívica— deben ser alimentadas por conocimientos, comprensión de argumentos, competencias lingüísticas, interpretación de los hechos, capacidad de análisis y de formulación de conclusiones propias. Los aprendizajes, en todas sus dimensiones: cognitiva, ética y socio afectiva, son la base de la formación ciudadana.</w:t>
      </w:r>
    </w:p>
    <w:p w:rsidR="00DE62ED" w:rsidRPr="00844430" w:rsidRDefault="00DE62ED" w:rsidP="00DE62ED">
      <w:pPr>
        <w:jc w:val="both"/>
        <w:rPr>
          <w:rFonts w:asciiTheme="minorHAnsi" w:hAnsiTheme="minorHAnsi" w:cstheme="minorHAnsi"/>
          <w:lang w:val="es-AR"/>
        </w:rPr>
      </w:pPr>
    </w:p>
    <w:p w:rsidR="006A02FD" w:rsidRPr="00844430" w:rsidRDefault="006A02FD" w:rsidP="00DE62ED">
      <w:pPr>
        <w:jc w:val="both"/>
        <w:rPr>
          <w:rFonts w:asciiTheme="minorHAnsi" w:hAnsiTheme="minorHAnsi" w:cstheme="minorHAnsi"/>
          <w:lang w:val="es-AR"/>
        </w:rPr>
      </w:pPr>
    </w:p>
    <w:p w:rsidR="006A02FD" w:rsidRPr="00844430" w:rsidRDefault="006A02FD" w:rsidP="00DE62ED">
      <w:pPr>
        <w:jc w:val="both"/>
        <w:rPr>
          <w:rFonts w:asciiTheme="minorHAnsi" w:hAnsiTheme="minorHAnsi" w:cstheme="minorHAnsi"/>
          <w:lang w:val="es-AR"/>
        </w:rPr>
      </w:pPr>
    </w:p>
    <w:p w:rsidR="00DE62ED" w:rsidRPr="00304A35" w:rsidRDefault="00DE62ED" w:rsidP="00304A35">
      <w:pPr>
        <w:pStyle w:val="Ttulo2"/>
      </w:pPr>
      <w:r w:rsidRPr="00304A35">
        <w:t>IV.- Principios rectores y orientadores</w:t>
      </w:r>
    </w:p>
    <w:p w:rsidR="00DE62E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t>La Convivencia Escolar reconoce un conjunto de principios éticos y orientadores, basados en un Marco Legal Institucional del Derecho Educativo, que garantizan y evalúan la calidad de las formas de convivencia al interior de los establecimientos educacionales.</w:t>
      </w:r>
    </w:p>
    <w:p w:rsidR="003D696B"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3D696B"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Cada uno de los principios rectores que se señalarán a continuación, es un pilar necesario en el proceso de elaboración y/o readecuación de todo proyecto educativo que se proponga el desarrollo de aprendizajes actitudinales, valóricos y procedimentales en los estudiantes que permitan a los </w:t>
      </w:r>
      <w:r w:rsidRPr="00844430">
        <w:rPr>
          <w:rFonts w:asciiTheme="minorHAnsi" w:hAnsiTheme="minorHAnsi" w:cstheme="minorHAnsi"/>
          <w:lang w:val="es-AR"/>
        </w:rPr>
        <w:t xml:space="preserve">mismos </w:t>
      </w:r>
      <w:r w:rsidR="00DE62ED" w:rsidRPr="00844430">
        <w:rPr>
          <w:rFonts w:asciiTheme="minorHAnsi" w:hAnsiTheme="minorHAnsi" w:cstheme="minorHAnsi"/>
          <w:lang w:val="es-AR"/>
        </w:rPr>
        <w:t xml:space="preserve">avanzar hacia el ejercicio pleno de su ciudadanía. </w:t>
      </w:r>
    </w:p>
    <w:p w:rsidR="005A065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5A065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La escuela, como toda institución, debe definir sus objetivos y desempeño de acuerdo a las normas del Derecho Educativo de la provincia y el del país;</w:t>
      </w:r>
    </w:p>
    <w:p w:rsidR="00DE62ED"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t xml:space="preserve">Las personas o instituciones que, al relacionarse con un establecimiento escolar, ejercen un rol formativo, incidiendo en la convivencia interna de la comunidad educativa, deben responder de ello ante la comunidad escolar y local; </w:t>
      </w:r>
    </w:p>
    <w:p w:rsidR="005A065D" w:rsidRPr="00844430" w:rsidRDefault="005A065D" w:rsidP="00DE62ED">
      <w:pPr>
        <w:jc w:val="both"/>
        <w:rPr>
          <w:rFonts w:asciiTheme="minorHAnsi" w:hAnsiTheme="minorHAnsi" w:cstheme="minorHAnsi"/>
          <w:lang w:val="es-AR"/>
        </w:rPr>
      </w:pPr>
    </w:p>
    <w:p w:rsidR="00DE62ED" w:rsidRPr="00844430" w:rsidRDefault="005A065D"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La convivencia escolar es una construcción colectiva y dinámica, constituida por el conjunto de interrelaciones humanas que establecen los actores educativos al interior del establecimiento. Así concebida, la calidad de la convivencia es responsabilidad de todos los miembros de la comunidad educativa, sin excepción. Asimismo, ella constituye un proceso transformador, dinámico y diverso. Por tanto, no admite un modelo único, si bien es necesario explicitar un mínimo común para todas las comunidades educativas de la provincia. Este mínimo es el que se quiere reflejar en los principios rectores de esta política. </w:t>
      </w:r>
    </w:p>
    <w:p w:rsidR="00A3028B"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A3028B" w:rsidP="00DE62ED">
      <w:pPr>
        <w:jc w:val="both"/>
        <w:rPr>
          <w:rFonts w:asciiTheme="minorHAnsi" w:hAnsiTheme="minorHAnsi" w:cstheme="minorHAnsi"/>
          <w:lang w:val="es-AR"/>
        </w:rPr>
      </w:pPr>
      <w:r w:rsidRPr="00844430">
        <w:rPr>
          <w:rFonts w:asciiTheme="minorHAnsi" w:hAnsiTheme="minorHAnsi" w:cstheme="minorHAnsi"/>
          <w:lang w:val="es-AR"/>
        </w:rPr>
        <w:lastRenderedPageBreak/>
        <w:tab/>
      </w:r>
      <w:r w:rsidR="00DE62ED" w:rsidRPr="00844430">
        <w:rPr>
          <w:rFonts w:asciiTheme="minorHAnsi" w:hAnsiTheme="minorHAnsi" w:cstheme="minorHAnsi"/>
          <w:lang w:val="es-AR"/>
        </w:rPr>
        <w:t xml:space="preserve">Todos los actores de la comunidad educativa son </w:t>
      </w:r>
      <w:r w:rsidR="00DE62ED" w:rsidRPr="00844430">
        <w:rPr>
          <w:rFonts w:asciiTheme="minorHAnsi" w:hAnsiTheme="minorHAnsi" w:cstheme="minorHAnsi"/>
          <w:b/>
          <w:u w:val="single"/>
          <w:lang w:val="es-AR"/>
        </w:rPr>
        <w:t>sujetos de derecho</w:t>
      </w:r>
      <w:r w:rsidR="00DE62ED" w:rsidRPr="00844430">
        <w:rPr>
          <w:rFonts w:asciiTheme="minorHAnsi" w:hAnsiTheme="minorHAnsi" w:cstheme="minorHAnsi"/>
          <w:lang w:val="es-AR"/>
        </w:rPr>
        <w:t xml:space="preserve">. </w:t>
      </w:r>
      <w:r w:rsidR="00DE62ED" w:rsidRPr="00844430">
        <w:rPr>
          <w:rFonts w:asciiTheme="minorHAnsi" w:hAnsiTheme="minorHAnsi" w:cstheme="minorHAnsi"/>
          <w:lang w:val="es-AR"/>
        </w:rPr>
        <w:tab/>
        <w:t xml:space="preserve">Aprender a vivir juntos y junto a otros aprender a vivir, conlleva implícita y explícitamente el reconocimiento del otro como un legítimo otro en la convivencia, y la convivencia cotidiana como un espacio singular para el aprendizaje y valoración de la diversidad y pluralidad en las relaciones humanas. Estos dos elementos cobran particular sentido en la convivencia que tiene lugar a diario en los establecimientos escolares, por cuanto la vida escolar congrega, en un mismo tiempo y espacio, a personas de distintas edades, sexo, religión, función e intereses en torno a un fin común. </w:t>
      </w:r>
      <w:r w:rsidR="00DE62ED" w:rsidRPr="00844430">
        <w:rPr>
          <w:rFonts w:asciiTheme="minorHAnsi" w:hAnsiTheme="minorHAnsi" w:cstheme="minorHAnsi"/>
          <w:lang w:val="es-AR"/>
        </w:rPr>
        <w:tab/>
        <w:t xml:space="preserve">Por ende, se afirma que en la escuela existen relaciones asimétricas, aludiendo con ellas las diferencias entre las personas y sus responsabilidades en el proyecto común del establecimiento, y simétricas, en cuanto a la igualdad en dignidad y derechos de todos los actores educativos. </w:t>
      </w:r>
    </w:p>
    <w:p w:rsidR="00DF667B"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F667B"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El artículo N°1 de la Declaración Universal de Derechos Humanos expresa: Todos los seres humanos nacen libres e iguales en dignidad y derechos y, dotados como están de razón y conciencia, deben comportarse fraternalmente los unos con los otros. A la luz de estas palabras, se espera que en toda comunidad educativa que está al servicio de la persona y de la sociedad, los derechos esenciales de la naturaleza humana, como lo expresa la Constitución de la República Argentina, sean respetados, ejercidos y promovidos por cada uno de los distintos actores educativos: docentes, estudiantes, </w:t>
      </w:r>
      <w:r w:rsidR="00D60586" w:rsidRPr="00844430">
        <w:rPr>
          <w:rFonts w:asciiTheme="minorHAnsi" w:hAnsiTheme="minorHAnsi" w:cstheme="minorHAnsi"/>
          <w:lang w:val="es-AR"/>
        </w:rPr>
        <w:t>no docentes</w:t>
      </w:r>
      <w:r w:rsidR="00DE62ED" w:rsidRPr="00844430">
        <w:rPr>
          <w:rFonts w:asciiTheme="minorHAnsi" w:hAnsiTheme="minorHAnsi" w:cstheme="minorHAnsi"/>
          <w:lang w:val="es-AR"/>
        </w:rPr>
        <w:t xml:space="preserve">, apoderados y tutores en la convivencia cotidiana. </w:t>
      </w:r>
    </w:p>
    <w:p w:rsidR="00D60586"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60586"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Todos los miembros de la comunidad son sujetos de derechos, sin excepción alguna. Siendo titulares de esta condición intrínseca e inalienable, niños, niñas jóvenes y adultos son llamados a construir comunidad en toda institución escolar. </w:t>
      </w:r>
    </w:p>
    <w:p w:rsidR="00D60586" w:rsidRPr="00844430" w:rsidRDefault="00D60586" w:rsidP="00DE62ED">
      <w:pPr>
        <w:jc w:val="both"/>
        <w:rPr>
          <w:rFonts w:asciiTheme="minorHAnsi" w:hAnsiTheme="minorHAnsi" w:cstheme="minorHAnsi"/>
          <w:lang w:val="es-AR"/>
        </w:rPr>
      </w:pPr>
    </w:p>
    <w:p w:rsidR="00DE62ED" w:rsidRPr="00844430" w:rsidRDefault="00D60586"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Junto con resguardar derechos, es preciso educar, en la escuela, para construir comunidad. Derechos individuales y comunidad son dos materias igualmente importantes. Hay que garantizar derechos: de los padres, de los profesores, de los directores, de los niños y niñas. Pero también hay que construir comunidad. La calidad de los aprendizajes debe incluir este sentido de respeto, de comunidad.</w:t>
      </w:r>
    </w:p>
    <w:p w:rsidR="00D60586"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r>
    </w:p>
    <w:p w:rsidR="00DE62ED" w:rsidRPr="00844430" w:rsidRDefault="00D60586"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Los derechos y las responsabilidades individuales se ponen en práctica en el diario convivir. Los derechos representan los límites y las normas que debieran ser explicitadas, informadas y difundidas a todos los miembros que forman la comunidad escolar. </w:t>
      </w:r>
    </w:p>
    <w:p w:rsidR="00D60586" w:rsidRPr="00844430" w:rsidRDefault="00DE62ED" w:rsidP="00DE62ED">
      <w:pPr>
        <w:jc w:val="both"/>
        <w:rPr>
          <w:rFonts w:asciiTheme="minorHAnsi" w:hAnsiTheme="minorHAnsi" w:cstheme="minorHAnsi"/>
          <w:lang w:val="es-AR"/>
        </w:rPr>
      </w:pPr>
      <w:r w:rsidRPr="00844430">
        <w:rPr>
          <w:rFonts w:asciiTheme="minorHAnsi" w:hAnsiTheme="minorHAnsi" w:cstheme="minorHAnsi"/>
          <w:lang w:val="es-AR"/>
        </w:rPr>
        <w:tab/>
        <w:t xml:space="preserve"> </w:t>
      </w:r>
    </w:p>
    <w:p w:rsidR="00DE62ED" w:rsidRPr="00844430" w:rsidRDefault="00D60586" w:rsidP="00DE62ED">
      <w:pPr>
        <w:jc w:val="both"/>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Los procesos de enseñanza aprendizaje son un acto de confianza, de entrega mutua, que logran mayor significación en un contexto de comunidad educativa que plasma en su cotidianeidad los valores democráticos como ejes de las vivencias que respaldan la formación ciudadana de niños niñas y jóvenes. Desde esta perspectiva, la convivencia escolar es un espacio que debe cautelar y garantizar aprendizajes significativos replicables en la convivencia social.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304A35" w:rsidRDefault="00D60586" w:rsidP="00304A35">
      <w:pPr>
        <w:pStyle w:val="Ttulo2"/>
        <w:rPr>
          <w:szCs w:val="20"/>
        </w:rPr>
      </w:pPr>
      <w:r w:rsidRPr="00304A35">
        <w:rPr>
          <w:szCs w:val="20"/>
        </w:rPr>
        <w:lastRenderedPageBreak/>
        <w:t>V.-</w:t>
      </w:r>
      <w:r w:rsidR="00DE62ED" w:rsidRPr="00304A35">
        <w:rPr>
          <w:szCs w:val="20"/>
        </w:rPr>
        <w:t xml:space="preserve"> Los niños, niñas y jóvenes son sujetos de derecho.</w:t>
      </w:r>
    </w:p>
    <w:p w:rsidR="00DE62ED" w:rsidRPr="00844430" w:rsidRDefault="00D60586" w:rsidP="00DE62ED">
      <w:pPr>
        <w:pStyle w:val="NormalWeb"/>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Históricamente, la infancia y la juventud no han tenido la misma visibilidad</w:t>
      </w:r>
      <w:r w:rsidR="00DE62ED" w:rsidRPr="00844430">
        <w:rPr>
          <w:rFonts w:asciiTheme="minorHAnsi" w:hAnsiTheme="minorHAnsi" w:cstheme="minorHAnsi"/>
          <w:b/>
          <w:bCs/>
          <w:lang w:val="es-AR"/>
        </w:rPr>
        <w:t xml:space="preserve"> </w:t>
      </w:r>
      <w:r w:rsidR="00DE62ED" w:rsidRPr="00844430">
        <w:rPr>
          <w:rFonts w:asciiTheme="minorHAnsi" w:hAnsiTheme="minorHAnsi" w:cstheme="minorHAnsi"/>
          <w:lang w:val="es-AR"/>
        </w:rPr>
        <w:t xml:space="preserve">y valoración en la sociedad y en la cultura. De una completa invisibilidad social en la Antigüedad y en la Edad Media, se dio paso a una condición de dependencia y protección social hacia "los menores", término más común para referirse a la infancia especialmente en condición irregular. Se inicia un siglo XXI con un paradigma de infancia que eleva a la niñez a la categoría humana de sujeto de derecho. Así como una nueva concepción de niñez dio paso a un nuevo paradigma de infancia, el niño, la niña y el joven pasan a ser considerados como sujetos progresivamente capaces, responsables y autónomos.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Este principio rector es de particular importancia para avanzar en un nuevo tipo de relación social: niños, niñas y jóvenes y familia, escuela, comunidad, sociedad, Estado. Hay que destacar en este contexto que es el Estado quien tiene la misión ineludible de promover, proteger y cautelar los derechos de la infancia a través de sus instituciones.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r>
      <w:r w:rsidRPr="00844430">
        <w:rPr>
          <w:rFonts w:asciiTheme="minorHAnsi" w:hAnsiTheme="minorHAnsi" w:cstheme="minorHAnsi"/>
          <w:iCs/>
          <w:lang w:val="es-AR"/>
        </w:rPr>
        <w:t>Los Estados partes, en la Convención, considerando que, de conformidad con los principios proclamados en la Carta de la Naciones Unidas, la libertad, la justicia y la paz, en el mundo tienen por base al reconocimiento de la dignidad intrínseca y de los derechos iguales e inalienables de todos los miembros de la familia humana.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Siendo el desarrollo de la infancia y la juventud el objetivo directo de la Ley, el citado compromiso del Estado apela particularmente a los establecimientos escolares, de modo de dar el reconocimiento del lugar propio que ocupan niños, niñas y jóvenes en la comunidad escolar y en la sociedad como personas íntegras, progresivamente capaces y responsables.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consecuencia, se espera de la escuela un replanteamiento respecto de antiguos modelos de interacción intergeneracional que se han reproducido por años en la sociedad Argentina y en la cultura escolar. Trabajar en escuelas con este nuevo paradigma de infancia, ciertamente requiere de decisiones pedagógicas y metodológicas que sean incluyentes de la cultura infanto-juvenil en la cultura escolar. Decisiones que tensionan en muchos casos la perspectiva </w:t>
      </w:r>
      <w:r w:rsidR="00844430" w:rsidRPr="00844430">
        <w:rPr>
          <w:rFonts w:asciiTheme="minorHAnsi" w:hAnsiTheme="minorHAnsi" w:cstheme="minorHAnsi"/>
          <w:lang w:val="es-AR"/>
        </w:rPr>
        <w:t>adulto céntrica</w:t>
      </w:r>
      <w:r w:rsidRPr="00844430">
        <w:rPr>
          <w:rFonts w:asciiTheme="minorHAnsi" w:hAnsiTheme="minorHAnsi" w:cstheme="minorHAnsi"/>
          <w:lang w:val="es-AR"/>
        </w:rPr>
        <w:t xml:space="preserve"> que prevalece en muchas escuelas de la provincia. </w:t>
      </w:r>
    </w:p>
    <w:p w:rsidR="00DE62ED" w:rsidRPr="00844430" w:rsidRDefault="00844430" w:rsidP="00DE62ED">
      <w:pPr>
        <w:pStyle w:val="NormalWeb"/>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Que los estudiantes sean sujeto y no objeto en los procesos de aprendizaje que se viven dentro y fuera del aula, no es mera retórica en la reforma educativa actual. Los esfuerzos de estas últimas décadas en política educativa han definido estrategias en torno a una creciente participación y autonomía de los establecimientos educacionales para que progresivamente la comunidad se haga responsable del deber ético de formar ciudadanos con confianza en sí mismos y capaces de construir con los demás.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lastRenderedPageBreak/>
        <w:tab/>
      </w:r>
      <w:r w:rsidRPr="00844430">
        <w:rPr>
          <w:rFonts w:asciiTheme="minorHAnsi" w:hAnsiTheme="minorHAnsi" w:cstheme="minorHAnsi"/>
          <w:iCs/>
          <w:lang w:val="es-AR"/>
        </w:rPr>
        <w:t>Todos pensamos que garantizar a los niños y jóvenes una educación de calidad y asegurar a todos ellos un trato digno y no discriminatorio, son objetivos plenamente compatibles. Respetar los derechos de los alumnos y alumnas y formarlos en sus responsabilidades y deberes, es parte sustancial de nuestra misión educativa.</w:t>
      </w:r>
    </w:p>
    <w:p w:rsidR="00DE62ED" w:rsidRPr="00844430" w:rsidRDefault="00844430" w:rsidP="00DE62ED">
      <w:pPr>
        <w:pStyle w:val="NormalWeb"/>
        <w:rPr>
          <w:rFonts w:asciiTheme="minorHAnsi" w:hAnsiTheme="minorHAnsi" w:cstheme="minorHAnsi"/>
          <w:lang w:val="es-AR"/>
        </w:rPr>
      </w:pPr>
      <w:r w:rsidRPr="00844430">
        <w:rPr>
          <w:rFonts w:asciiTheme="minorHAnsi" w:hAnsiTheme="minorHAnsi" w:cstheme="minorHAnsi"/>
          <w:lang w:val="es-AR"/>
        </w:rPr>
        <w:tab/>
      </w:r>
      <w:r w:rsidR="00DE62ED" w:rsidRPr="00844430">
        <w:rPr>
          <w:rFonts w:asciiTheme="minorHAnsi" w:hAnsiTheme="minorHAnsi" w:cstheme="minorHAnsi"/>
          <w:lang w:val="es-AR"/>
        </w:rPr>
        <w:t xml:space="preserve">Por tanto, gana en ciudadanía la escuela </w:t>
      </w:r>
      <w:r w:rsidRPr="00844430">
        <w:rPr>
          <w:rFonts w:asciiTheme="minorHAnsi" w:hAnsiTheme="minorHAnsi" w:cstheme="minorHAnsi"/>
          <w:lang w:val="es-AR"/>
        </w:rPr>
        <w:t>q</w:t>
      </w:r>
      <w:r w:rsidR="00DE62ED" w:rsidRPr="00844430">
        <w:rPr>
          <w:rFonts w:asciiTheme="minorHAnsi" w:hAnsiTheme="minorHAnsi" w:cstheme="minorHAnsi"/>
          <w:lang w:val="es-AR"/>
        </w:rPr>
        <w:t xml:space="preserve">ue crea oportunidades de encuentros generacionales o intergeneracionales, entre docentes, </w:t>
      </w:r>
      <w:r w:rsidRPr="00844430">
        <w:rPr>
          <w:rFonts w:asciiTheme="minorHAnsi" w:hAnsiTheme="minorHAnsi" w:cstheme="minorHAnsi"/>
          <w:lang w:val="es-AR"/>
        </w:rPr>
        <w:t>no docentes</w:t>
      </w:r>
      <w:r w:rsidR="00DE62ED" w:rsidRPr="00844430">
        <w:rPr>
          <w:rFonts w:asciiTheme="minorHAnsi" w:hAnsiTheme="minorHAnsi" w:cstheme="minorHAnsi"/>
          <w:lang w:val="es-AR"/>
        </w:rPr>
        <w:t>, estudiantes, padres y tutores/as, para el diálogo franco y respetuoso entre sus miembros, en torno a temas relevantes para ellos y ellas. Aprender que todo ser humano es sujeto de derecho y respetar en el otro esta condición en el diario convivir, es un aprendizaje transversal en la educación</w:t>
      </w:r>
      <w:r w:rsidR="00DE62ED" w:rsidRPr="00844430">
        <w:rPr>
          <w:rFonts w:asciiTheme="minorHAnsi" w:hAnsiTheme="minorHAnsi" w:cstheme="minorHAnsi"/>
          <w:i/>
          <w:iCs/>
          <w:lang w:val="es-AR"/>
        </w:rPr>
        <w:t xml:space="preserve"> </w:t>
      </w:r>
      <w:r w:rsidR="00DE62ED" w:rsidRPr="00844430">
        <w:rPr>
          <w:rFonts w:asciiTheme="minorHAnsi" w:hAnsiTheme="minorHAnsi" w:cstheme="minorHAnsi"/>
          <w:lang w:val="es-AR"/>
        </w:rPr>
        <w:t>que se fortalece con</w:t>
      </w:r>
      <w:r w:rsidR="00DE62ED" w:rsidRPr="00844430">
        <w:rPr>
          <w:rFonts w:asciiTheme="minorHAnsi" w:hAnsiTheme="minorHAnsi" w:cstheme="minorHAnsi"/>
          <w:i/>
          <w:iCs/>
          <w:lang w:val="es-AR"/>
        </w:rPr>
        <w:t xml:space="preserve"> </w:t>
      </w:r>
      <w:r w:rsidR="00DE62ED" w:rsidRPr="00844430">
        <w:rPr>
          <w:rFonts w:asciiTheme="minorHAnsi" w:hAnsiTheme="minorHAnsi" w:cstheme="minorHAnsi"/>
          <w:lang w:val="es-AR"/>
        </w:rPr>
        <w:t xml:space="preserve">otros expresados en los Objetivos Fundamentales Verticales en los distintos niveles de enseñanza. </w:t>
      </w:r>
    </w:p>
    <w:p w:rsidR="00304A35" w:rsidRDefault="00304A35" w:rsidP="00304A35">
      <w:pPr>
        <w:pStyle w:val="Ttulo2"/>
        <w:rPr>
          <w:szCs w:val="20"/>
        </w:rPr>
      </w:pPr>
    </w:p>
    <w:p w:rsidR="00DE62ED" w:rsidRPr="00304A35" w:rsidRDefault="00844430" w:rsidP="00304A35">
      <w:pPr>
        <w:pStyle w:val="Ttulo2"/>
        <w:rPr>
          <w:szCs w:val="20"/>
        </w:rPr>
      </w:pPr>
      <w:r w:rsidRPr="00304A35">
        <w:rPr>
          <w:szCs w:val="20"/>
        </w:rPr>
        <w:t>VI.-</w:t>
      </w:r>
      <w:r w:rsidR="00DE62ED" w:rsidRPr="00304A35">
        <w:rPr>
          <w:szCs w:val="20"/>
        </w:rPr>
        <w:t xml:space="preserve">La educación como pleno desarrollo de la persona. </w:t>
      </w:r>
    </w:p>
    <w:p w:rsidR="00DE62ED" w:rsidRPr="00304A35"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304A35">
        <w:rPr>
          <w:rFonts w:asciiTheme="minorHAnsi" w:hAnsiTheme="minorHAnsi" w:cstheme="minorHAnsi"/>
          <w:iCs/>
          <w:lang w:val="es-AR"/>
        </w:rPr>
        <w:t>La educación tiene por objeto el pleno desarrollo de la persona en las distintas etapas de su vida. Los padres tienen el derecho preferente y el deber de educar a sus hijos. Corresponderá al Estado otorgar especial protección al ejercicio de este derecho.</w:t>
      </w:r>
      <w:r w:rsidRPr="00304A35">
        <w:rPr>
          <w:rFonts w:asciiTheme="minorHAnsi" w:hAnsiTheme="minorHAnsi" w:cstheme="minorHAnsi"/>
          <w:lang w:val="es-AR"/>
        </w:rPr>
        <w:t xml:space="preserve">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El desarrollo pleno de la personalidad de los sujetos sólo es realizable en "la relación con otros" en un contexto plural y diverso que se enriquece en la heterogeneidad más que en la homogeneización de las relaciones. </w:t>
      </w:r>
    </w:p>
    <w:p w:rsidR="00DE62ED" w:rsidRPr="00844430" w:rsidRDefault="00304A35" w:rsidP="00DE62ED">
      <w:pPr>
        <w:pStyle w:val="NormalWeb"/>
        <w:rPr>
          <w:rFonts w:asciiTheme="minorHAnsi" w:hAnsiTheme="minorHAnsi" w:cstheme="minorHAnsi"/>
          <w:lang w:val="es-AR"/>
        </w:rPr>
      </w:pPr>
      <w:r>
        <w:rPr>
          <w:rFonts w:asciiTheme="minorHAnsi" w:hAnsiTheme="minorHAnsi" w:cstheme="minorHAnsi"/>
          <w:lang w:val="es-AR"/>
        </w:rPr>
        <w:tab/>
      </w:r>
      <w:r w:rsidR="00DE62ED" w:rsidRPr="00844430">
        <w:rPr>
          <w:rFonts w:asciiTheme="minorHAnsi" w:hAnsiTheme="minorHAnsi" w:cstheme="minorHAnsi"/>
          <w:lang w:val="es-AR"/>
        </w:rPr>
        <w:t>Para lograr el "pleno desarrollo de la persona", se requiere de un ambiente escolar dinámico, diverso, abierto, claro en sus posibilidades y oportunidades y no discriminatorio. Es decir, de un espacio en que tengan cabida todos los humanos con todo lo humano, con o sin necesidades educativas especiales, y que favorezca la valoración de la diversidad en un respetuoso convivir.</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didáctica escolar, la metodología, los criterios que priman en la interacción pedagógica tienen incidencia directa en el logro de este fin último de la educación. En otras palabras, los estilos didácticos generan estilos de convivencia y no todos los estilos de convivencia generan oportunidades de desarrollo pleno de la personalidad de los sujetos de la educación. En consecuencia, lograr aprendizajes de calidad involucra una didáctica y una convivencia escolar de calidad, sin discriminación y con inclusión.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Se hace especial mención, en este principio, de la necesidad de abrir las escuelas a aquellos niños, niñas y jóvenes que naciendo con necesidades educativas especiales, también tienen derecho a la educación y al pleno desarrollo de su persona, a ser parte de nuestra Nación, a ser co-constructores de los espacios solidarios. Una comunidad que </w:t>
      </w:r>
      <w:r w:rsidRPr="00844430">
        <w:rPr>
          <w:rFonts w:asciiTheme="minorHAnsi" w:hAnsiTheme="minorHAnsi" w:cstheme="minorHAnsi"/>
          <w:lang w:val="es-AR"/>
        </w:rPr>
        <w:lastRenderedPageBreak/>
        <w:t xml:space="preserve">abre sus puertas a la integración escolar es una comunidad educativa con más y mejores oportunidades de aprendizajes transversales.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F06B93" w:rsidRDefault="00F06B93" w:rsidP="00F06B93">
      <w:pPr>
        <w:pStyle w:val="Ttulo2"/>
        <w:rPr>
          <w:b w:val="0"/>
          <w:lang w:val="es-AR"/>
        </w:rPr>
      </w:pPr>
      <w:r>
        <w:rPr>
          <w:b w:val="0"/>
          <w:lang w:val="es-AR"/>
        </w:rPr>
        <w:t>VII.-</w:t>
      </w:r>
      <w:r w:rsidR="00DE62ED" w:rsidRPr="00F06B93">
        <w:rPr>
          <w:b w:val="0"/>
          <w:lang w:val="es-AR"/>
        </w:rPr>
        <w:t xml:space="preserve"> Convivencia democrática y construcción de ciudadanía en la institución escolar.</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institución escolar es considerada como una institución de privilegio en la formación ciudadana de los estudiantes y, por consiguiente, en el fortalecimiento de la democracia en nuestro país. Por ello, la formación y desarrollo ciudadano es un eje intencionado en el marco jurídico nacional, que involucra los distintos sectores de aprendizaje como distintos ámbitos de la vida escolar.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ciudadanía y la democracia tienen un pilar común: la participación genuina de los sujetos. La participación es un derecho y es también una habilidad que se aprende a lo largo de la vida. Sólo participando se aprende a participar.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Por tanto, siendo la escuela instituciones esenciales en la formación ciudadana de los estudiantes, la valoración de "lo democrático" en el sistema escolar no sólo hace referencia a un conjunto de conocimientos cívicos y a un sistema de gobierno, sino también a una forma de vivir y construir comunidad educativa con los otros. </w:t>
      </w:r>
    </w:p>
    <w:p w:rsidR="00DE62ED" w:rsidRPr="00F06B93"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F06B93">
        <w:rPr>
          <w:rFonts w:asciiTheme="minorHAnsi" w:hAnsiTheme="minorHAnsi" w:cstheme="minorHAnsi"/>
          <w:iCs/>
          <w:lang w:val="es-AR"/>
        </w:rPr>
        <w:t xml:space="preserve">En el campo de la convivencia, la enseñanza requiere que la retórica y la vida sean una sola cosa. Sin esa sólida coherencia, es muy difícil llegar a un buen final. </w:t>
      </w:r>
      <w:r w:rsidRPr="00845CAA">
        <w:rPr>
          <w:rFonts w:asciiTheme="minorHAnsi" w:hAnsiTheme="minorHAnsi" w:cstheme="minorHAnsi"/>
          <w:b/>
          <w:i/>
          <w:iCs/>
          <w:lang w:val="es-AR"/>
        </w:rPr>
        <w:t>No se puede ser autoritario y formar en valores democráticos</w:t>
      </w:r>
      <w:r w:rsidRPr="00F06B93">
        <w:rPr>
          <w:rFonts w:asciiTheme="minorHAnsi" w:hAnsiTheme="minorHAnsi" w:cstheme="minorHAnsi"/>
          <w:iCs/>
          <w:lang w:val="es-AR"/>
        </w:rPr>
        <w:t>; y esto que parece dicho muy fácilmente, significa una tremenda demanda para los adultos que estamos cerca de los niños y de los jóvenes, ejerciendo educación formal e informal. Significa nada menos que traducir en nuestros comportamientos los valores de los que hablamos.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este sentido, convivir democráticamente en la institución escolar requiere explicitar los ámbitos de participación, de opinión, de deliberación de cada uno de los actores y de acuerdo a los roles y funciones que desarrolla en la comunidad educativa. Requiere hacer uso de las facultades y herramientas consultivas que en democracia se pueden usar sin demagogia. </w:t>
      </w:r>
    </w:p>
    <w:p w:rsidR="00DE62ED" w:rsidRPr="00845CAA"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845CAA">
        <w:rPr>
          <w:rFonts w:asciiTheme="minorHAnsi" w:hAnsiTheme="minorHAnsi" w:cstheme="minorHAnsi"/>
          <w:iCs/>
          <w:lang w:val="es-AR"/>
        </w:rPr>
        <w:t xml:space="preserve">La transversalidad educativa de este principio, permite afirmar que sólo participando de una convivencia escolar democrática, donde los valores compartidos se encarnan en la cotidianeidad de la escuela, los actores educativos desarrollarán las competencias para ser ciudadanos participativos en una sociedad plural y democrática.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valoración del aporte de cada actor educativo —docentes, estudiantes, tutores y </w:t>
      </w:r>
      <w:r w:rsidR="00845CAA" w:rsidRPr="00844430">
        <w:rPr>
          <w:rFonts w:asciiTheme="minorHAnsi" w:hAnsiTheme="minorHAnsi" w:cstheme="minorHAnsi"/>
          <w:lang w:val="es-AR"/>
        </w:rPr>
        <w:t>no docentes</w:t>
      </w:r>
      <w:r w:rsidRPr="00844430">
        <w:rPr>
          <w:rFonts w:asciiTheme="minorHAnsi" w:hAnsiTheme="minorHAnsi" w:cstheme="minorHAnsi"/>
          <w:lang w:val="es-AR"/>
        </w:rPr>
        <w:t xml:space="preserve">— a la riqueza de la vida escolar, se logra con mayor facilidad en un </w:t>
      </w:r>
      <w:r w:rsidRPr="00844430">
        <w:rPr>
          <w:rFonts w:asciiTheme="minorHAnsi" w:hAnsiTheme="minorHAnsi" w:cstheme="minorHAnsi"/>
          <w:lang w:val="es-AR"/>
        </w:rPr>
        <w:lastRenderedPageBreak/>
        <w:t xml:space="preserve">contexto de convivencia escolar fundada en valores democráticos como la participación, la solidaridad, la justicia, la libertad, la no discriminación y la paz.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Transformar las escuelas  en comunidades de aprendizaje que preparan para la vida practicando cotidianamente los principios, valores y derechos ciudadanos implicaría contemplar, por ejemplo: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El acceso a la información que tienen los distintos actores de la comunidad escolar.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Los procedimientos para definir los representantes o dirigentes de los distintos estamentos.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Las instancias de comunicación y planificación conjunta entre los distintos estamentos.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Las instancias de consulta abierta a la comunidad sobre temas emergentes y de importancia para cada uno de los miembros de ella.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 constitución de equipos colegiados para algunos procesos de toma de decisiones con atribuciones claras y debidamente difundidas entre los miembros de la comunidad.</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Los procedimientos de administración y ejecución de la justicia con atribuciones claras y debidamente difundidas, contemplando el derecho a apelación.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 posibilidad de proponer y desarrollar iniciativas, de parte de uno o más estamentos de la comunidad escolar, que beneficien a toda o parcialmente a la escuela.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Re-crear los "ritos escolares" desde la misión del Proyecto Educativo.</w:t>
      </w:r>
    </w:p>
    <w:p w:rsidR="00DE62ED" w:rsidRPr="00844430" w:rsidRDefault="00845CAA" w:rsidP="00DE62ED">
      <w:pPr>
        <w:pStyle w:val="NormalWeb"/>
        <w:rPr>
          <w:rFonts w:asciiTheme="minorHAnsi" w:hAnsiTheme="minorHAnsi" w:cstheme="minorHAnsi"/>
          <w:lang w:val="es-AR"/>
        </w:rPr>
      </w:pPr>
      <w:r>
        <w:rPr>
          <w:rFonts w:asciiTheme="minorHAnsi" w:hAnsiTheme="minorHAnsi" w:cstheme="minorHAnsi"/>
          <w:lang w:val="es-AR"/>
        </w:rPr>
        <w:tab/>
      </w:r>
      <w:r w:rsidR="00DE62ED" w:rsidRPr="00844430">
        <w:rPr>
          <w:rFonts w:asciiTheme="minorHAnsi" w:hAnsiTheme="minorHAnsi" w:cstheme="minorHAnsi"/>
          <w:lang w:val="es-AR"/>
        </w:rPr>
        <w:t xml:space="preserve">En consecuencia, un contexto escolar participativo donde los sujetos tienen diversas oportunidades de ejercicio progresivo de sus derechos y consecuentes responsabilidades, posibilita desarrollar, en convivencia con otros, el respeto a los demás y la co-responsabilidad en la construcción del clima cooperativo necesario para aprender a ser, aprender a vivir juntos, aprender a hacer y aprender a aprender. </w:t>
      </w:r>
    </w:p>
    <w:p w:rsidR="00D17C70" w:rsidRDefault="00D17C70" w:rsidP="00DE62ED">
      <w:pPr>
        <w:pStyle w:val="NormalWeb"/>
        <w:rPr>
          <w:rFonts w:asciiTheme="minorHAnsi" w:hAnsiTheme="minorHAnsi" w:cstheme="minorHAnsi"/>
          <w:lang w:val="es-AR"/>
        </w:rPr>
      </w:pPr>
    </w:p>
    <w:p w:rsidR="00DE62ED" w:rsidRPr="00D17C70" w:rsidRDefault="00D17C70" w:rsidP="00D17C70">
      <w:pPr>
        <w:pStyle w:val="Ttulo2"/>
        <w:rPr>
          <w:szCs w:val="20"/>
        </w:rPr>
      </w:pPr>
      <w:r w:rsidRPr="00D17C70">
        <w:t>VIII.-</w:t>
      </w:r>
      <w:r w:rsidR="00DE62ED" w:rsidRPr="00D17C70">
        <w:rPr>
          <w:szCs w:val="20"/>
        </w:rPr>
        <w:t xml:space="preserve"> La Convivencia escolar: un ámbito de consistencia ética.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ética nos remite a los valores que la comunidad educativa ha establecido como valores fundamentales en el Proyecto Educativo. Son los valores que impregnan la misión y visión de la escuela; que configuran la relación entre los actores; orientan los sentidos de la normativa escolar; definen criterios frente a procedimientos de resolución de conflictos. </w:t>
      </w:r>
      <w:r w:rsidRPr="00844430">
        <w:rPr>
          <w:rFonts w:asciiTheme="minorHAnsi" w:hAnsiTheme="minorHAnsi" w:cstheme="minorHAnsi"/>
          <w:lang w:val="es-AR"/>
        </w:rPr>
        <w:lastRenderedPageBreak/>
        <w:t xml:space="preserve">Del mismo modo, es la ética consensuada, compartida, conocida, que unifica y da sentido al conjunto de acciones, saberes y lenguajes a los que los docentes dan vida a diario.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consistencia ética refiere a la coherencia entre los valores declarados y la vivencia de ellos en el ámbito escolar. En otras palabras, a la coherencia y consistencia entre el decir y el hacer pedagógico.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A través de la convivencia escolar se transmiten modelos —consciente o inconscientemente— a los niños, niñas y jóvenes. Precisamente en las vivencias y expresiones del diario convivir, </w:t>
      </w:r>
    </w:p>
    <w:p w:rsidR="00DE62ED" w:rsidRPr="001F7477"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1F7477">
        <w:rPr>
          <w:rFonts w:asciiTheme="minorHAnsi" w:hAnsiTheme="minorHAnsi" w:cstheme="minorHAnsi"/>
          <w:iCs/>
          <w:lang w:val="es-AR"/>
        </w:rPr>
        <w:t xml:space="preserve">La transversalidad de los valores es una cuestión ineludible, puesto que la escuela es el primer espacio público de aprendizajes de códigos de vida comunitaria fuera de la familia. Probablemente la escuela es el espacio en donde el tiempo se transforma en historia y las relaciones humanas allí experimentadas se transforman en modelo de convivencia social.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concordancia entre misión-visión del Proyecto Educativo y el estilo relacional que se promueve al interior de la comunidad educativa constituye un medio y un fin de aprendizaje en sí misma. </w:t>
      </w:r>
    </w:p>
    <w:p w:rsidR="00DE62ED" w:rsidRPr="001F7477"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1F7477">
        <w:rPr>
          <w:rFonts w:asciiTheme="minorHAnsi" w:hAnsiTheme="minorHAnsi" w:cstheme="minorHAnsi"/>
          <w:iCs/>
          <w:lang w:val="es-AR"/>
        </w:rPr>
        <w:t>La noción de calidad en la convivencia debe concebir la disciplina de un ordenamiento de la vida en común, originada en los valores que identifican a la comunidad educativa y formulada en base a la participación y a la integración. De esa manera, no se trata de adherir la disciplina, sino de darle sentido formativo. En ello encontramos las bases de la formación ciudadana y de la calidad de convivencia.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844430" w:rsidRDefault="002350BB" w:rsidP="002350BB">
      <w:pPr>
        <w:pStyle w:val="Ttulo2"/>
        <w:rPr>
          <w:lang w:val="es-AR"/>
        </w:rPr>
      </w:pPr>
      <w:r>
        <w:rPr>
          <w:lang w:val="es-AR"/>
        </w:rPr>
        <w:t xml:space="preserve">IX.- </w:t>
      </w:r>
      <w:r w:rsidR="00DE62ED" w:rsidRPr="00844430">
        <w:rPr>
          <w:lang w:val="es-AR"/>
        </w:rPr>
        <w:t xml:space="preserve"> Respeto y protección a la vida privada y pública y a la honra de la persona y de su familia. </w:t>
      </w:r>
    </w:p>
    <w:p w:rsidR="00DE62ED" w:rsidRPr="002350BB" w:rsidRDefault="00DE62ED" w:rsidP="00DE62ED">
      <w:pPr>
        <w:pStyle w:val="NormalWeb"/>
        <w:rPr>
          <w:rFonts w:asciiTheme="minorHAnsi" w:hAnsiTheme="minorHAnsi" w:cstheme="minorHAnsi"/>
          <w:lang w:val="es-AR"/>
        </w:rPr>
      </w:pPr>
      <w:r w:rsidRPr="00844430">
        <w:rPr>
          <w:rFonts w:asciiTheme="minorHAnsi" w:hAnsiTheme="minorHAnsi" w:cstheme="minorHAnsi"/>
          <w:i/>
          <w:iCs/>
          <w:lang w:val="es-AR"/>
        </w:rPr>
        <w:tab/>
      </w:r>
      <w:r w:rsidRPr="002350BB">
        <w:rPr>
          <w:rFonts w:asciiTheme="minorHAnsi" w:hAnsiTheme="minorHAnsi" w:cstheme="minorHAnsi"/>
          <w:iCs/>
          <w:lang w:val="es-AR"/>
        </w:rPr>
        <w:t xml:space="preserve">La Constitución y </w:t>
      </w:r>
      <w:r w:rsidR="002350BB" w:rsidRPr="002350BB">
        <w:rPr>
          <w:rFonts w:asciiTheme="minorHAnsi" w:hAnsiTheme="minorHAnsi" w:cstheme="minorHAnsi"/>
          <w:iCs/>
          <w:lang w:val="es-AR"/>
        </w:rPr>
        <w:t>las leyes</w:t>
      </w:r>
      <w:r w:rsidRPr="002350BB">
        <w:rPr>
          <w:rFonts w:asciiTheme="minorHAnsi" w:hAnsiTheme="minorHAnsi" w:cstheme="minorHAnsi"/>
          <w:iCs/>
          <w:lang w:val="es-AR"/>
        </w:rPr>
        <w:t xml:space="preserve"> aseguran a todas las personas el respeto y protección a la vida privada y pública y a la honra de su persona de su familia.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El respeto a la honra y a la intimidad de las personas debiera ser pilar central de toda interacción humana al interior de cada establecimiento educacional. La honra es un valor y un derecho. La honra dice relación con el respeto que los integrantes de la sociedad deben tener por la imagen que cada persona ha construido ante sus semejantes y, al mismo tiempo, el legado que ella quiere dejar en la memoria de otros seres humanos.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lastRenderedPageBreak/>
        <w:tab/>
        <w:t xml:space="preserve">El derecho a la honra y al respeto por la intimidad de las personas es un principio que debe orientar la explicitación necesaria de los límites de intervención entre escuela y familia como entre familia y escuela.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el artículo N° 16 de la Convención sobre los Derechos del Niño constitucionalizado en 1994 se consagran estos derechos fundamentales: </w:t>
      </w:r>
    </w:p>
    <w:p w:rsidR="00DE62ED" w:rsidRPr="00844430" w:rsidRDefault="00DE62ED" w:rsidP="00DE62ED">
      <w:pPr>
        <w:pStyle w:val="NormalWeb"/>
        <w:ind w:left="720"/>
        <w:rPr>
          <w:rFonts w:asciiTheme="minorHAnsi" w:hAnsiTheme="minorHAnsi" w:cstheme="minorHAnsi"/>
          <w:lang w:val="es-AR"/>
        </w:rPr>
      </w:pPr>
      <w:r w:rsidRPr="00844430">
        <w:rPr>
          <w:rFonts w:asciiTheme="minorHAnsi" w:hAnsiTheme="minorHAnsi" w:cstheme="minorHAnsi"/>
          <w:i/>
          <w:iCs/>
          <w:lang w:val="es-AR"/>
        </w:rPr>
        <w:t xml:space="preserve">Ningún niño será objeto de </w:t>
      </w:r>
      <w:r w:rsidR="00B50481" w:rsidRPr="00844430">
        <w:rPr>
          <w:rFonts w:asciiTheme="minorHAnsi" w:hAnsiTheme="minorHAnsi" w:cstheme="minorHAnsi"/>
          <w:i/>
          <w:iCs/>
          <w:lang w:val="es-AR"/>
        </w:rPr>
        <w:t>injerencias</w:t>
      </w:r>
      <w:r w:rsidRPr="00844430">
        <w:rPr>
          <w:rFonts w:asciiTheme="minorHAnsi" w:hAnsiTheme="minorHAnsi" w:cstheme="minorHAnsi"/>
          <w:i/>
          <w:iCs/>
          <w:lang w:val="es-AR"/>
        </w:rPr>
        <w:t xml:space="preserve"> arbitrarias o ilegales en su vida privada, su familia, su domicilio o su correspondencia, ni de ataques ilegales a su honra y a su reputación.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Proteger la honra y respetar la intimidad de cada uno de los actores educativos es una responsabilidad ineludible de todos los miembros de la comunidad escolar. Visualizar este principio en el cuerpo normativo, en las conductas de la personas y cautelar la confidencialidad, confiabilidad y resguardo de la intimidad al abordar los conflictos en la escuela, contribuye a percibir el espacio escolar como más justo, menos arbitrario y por ende, menos violento.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Analizar algunas manifestaciones presentes en la cultura escolar desde la perspectiva de este principio rector, pone en evidencia la necesidad de modificar actitudes y desnaturalizar actos de maltrato que por la frecuencia en la cultura ya ni se registran como un acto de maltrato: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La indiferencia</w:t>
      </w:r>
      <w:r w:rsidRPr="00844430">
        <w:rPr>
          <w:rFonts w:asciiTheme="minorHAnsi" w:hAnsiTheme="minorHAnsi" w:cstheme="minorHAnsi"/>
          <w:lang w:val="es-AR"/>
        </w:rPr>
        <w:t xml:space="preserve">: ignorar al estudiante, al docente o a un </w:t>
      </w:r>
      <w:r w:rsidR="00B50481">
        <w:rPr>
          <w:rFonts w:asciiTheme="minorHAnsi" w:hAnsiTheme="minorHAnsi" w:cstheme="minorHAnsi"/>
          <w:lang w:val="es-AR"/>
        </w:rPr>
        <w:t>padre</w:t>
      </w:r>
      <w:r w:rsidRPr="00844430">
        <w:rPr>
          <w:rFonts w:asciiTheme="minorHAnsi" w:hAnsiTheme="minorHAnsi" w:cstheme="minorHAnsi"/>
          <w:lang w:val="es-AR"/>
        </w:rPr>
        <w:t xml:space="preserve"> como forma de sanción.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Las generalizaciones</w:t>
      </w:r>
      <w:r w:rsidRPr="00844430">
        <w:rPr>
          <w:rFonts w:asciiTheme="minorHAnsi" w:hAnsiTheme="minorHAnsi" w:cstheme="minorHAnsi"/>
          <w:lang w:val="es-AR"/>
        </w:rPr>
        <w:t xml:space="preserve">: expresiones descalificadoras que no reconocen el principio de singularidad e identidad de las personas como únicas e irrepetibles, constituyen un agravio a la dignidad y honra de las personas. Por ejemplo: "los padres ya no se interesan por sus hijos", "este curso es el más desordenado del colegio", "todo el curso se portó mal", "los profesores no están comprometidos con el desarrollo de los estudiantes". El lenguaje constituye realidad. A través de él se pueden reproducir y mantener estructuras de violencia interna (simbólicas) en la institución escolar como también desnaturalizar lo agresiva que puede llegar a ser una relación.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La estigmatización y humillación</w:t>
      </w:r>
      <w:r w:rsidRPr="00844430">
        <w:rPr>
          <w:rFonts w:asciiTheme="minorHAnsi" w:hAnsiTheme="minorHAnsi" w:cstheme="minorHAnsi"/>
          <w:lang w:val="es-AR"/>
        </w:rPr>
        <w:t xml:space="preserve">: la construcción de identidad y desarrollo de la autoestima en los sujetos es un proceso largo, complejo y personal que se construye en estrecha relación con los otros. No es un proceso que se hace sólo desde sí y para sí, sino fundamentalmente en vinculación con los demás. Vivencias de estigmatización o de humillación pública, no sólo constituyen un acto de vulneración a la dignidad humana, sino que son acciones que obstruyen el desarrollo de la autoestima e identidad personal.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Siendo así, este principio rector debiera reflejarse en la normas de convivencia, en los procedimientos para abordar los conflictos que se vivan en la comunidad educativa, así </w:t>
      </w:r>
      <w:r w:rsidRPr="00844430">
        <w:rPr>
          <w:rFonts w:asciiTheme="minorHAnsi" w:hAnsiTheme="minorHAnsi" w:cstheme="minorHAnsi"/>
          <w:lang w:val="es-AR"/>
        </w:rPr>
        <w:lastRenderedPageBreak/>
        <w:t xml:space="preserve">como en los límites de intervención entre escuela-familia y familia-escuela. Ambos, espacios significativos en la formación y desarrollo de la personalidad de los estudiantes. </w:t>
      </w:r>
    </w:p>
    <w:p w:rsidR="00B50481"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xml:space="preserve"> </w:t>
      </w:r>
    </w:p>
    <w:p w:rsidR="00DE62ED" w:rsidRPr="00844430" w:rsidRDefault="00B50481" w:rsidP="00B50481">
      <w:pPr>
        <w:pStyle w:val="Ttulo2"/>
        <w:rPr>
          <w:lang w:val="es-AR"/>
        </w:rPr>
      </w:pPr>
      <w:r>
        <w:rPr>
          <w:lang w:val="es-AR"/>
        </w:rPr>
        <w:t>X.-</w:t>
      </w:r>
      <w:r w:rsidR="00DE62ED" w:rsidRPr="00844430">
        <w:rPr>
          <w:lang w:val="es-AR"/>
        </w:rPr>
        <w:t xml:space="preserve">Igualdad de oportunidades para niños y niñas, mujeres y hombres: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heterogeneidad de las personas que diariamente conviven en el espacio escolar representa en sí misma un gran valor y oportunidad de aprendizaje.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El ser hombre y ser mujer, el ser niña y ser niño es una expresión natural de diferencia, que obliga a mirar la cultura escolar, las prácticas pedagógicas, la distribución de oportunidades y del poder desde las diferencias y la igualdad de ambos géneros.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promoción de justas e iguales oportunidades de desarrollo para hombres y mujeres, considerando la singularidad de género, y con ello contribuyendo a eliminar toda forma de discriminación entre los actores educativos en la cultura escolar, es sin duda una variable estrechamente vinculada con la construcción de comunidades de aprendizaje en que la calidad del vivir juntos devela y valora las diferencias y aportes de todas las personas.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844430" w:rsidRDefault="00B64F78" w:rsidP="00B64F78">
      <w:pPr>
        <w:pStyle w:val="Ttulo2"/>
        <w:rPr>
          <w:lang w:val="es-AR"/>
        </w:rPr>
      </w:pPr>
      <w:r>
        <w:rPr>
          <w:lang w:val="es-AR"/>
        </w:rPr>
        <w:t>XI.-</w:t>
      </w:r>
      <w:r w:rsidR="00DE62ED" w:rsidRPr="00844430">
        <w:rPr>
          <w:lang w:val="es-AR"/>
        </w:rPr>
        <w:t xml:space="preserve">Las Normas de Convivencia: un encuentro entre el derecho y la ética.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El punto de encuentro entre derecho y moral son los derechos humanos. Ellos se fundamentan en la ética como forma de realización histórica de la autonomía moral. Pero sin una legalidad, sin una normativa que los reglamente, son mera declaración de voluntad.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 entrada del derecho a la escuela se relaciona con este principio y con el cumplimiento de las responsabilidades frente a los otros miembros de la comunidad escolar. En consecuencia, este principio rector debiera plasmarse en las normas de convivencia, los procedimientos de abordaje de conflictos y las sanciones que defina la escuela en los respectivos Reglamentos de Convivencia. Es por ello que todo Reglamento de Convivencia o de Disciplina tiene que considerar las normas contenidas en la legislación nacional, provincial</w:t>
      </w:r>
      <w:r w:rsidR="00B64F78">
        <w:rPr>
          <w:rFonts w:asciiTheme="minorHAnsi" w:hAnsiTheme="minorHAnsi" w:cstheme="minorHAnsi"/>
          <w:lang w:val="es-AR"/>
        </w:rPr>
        <w:t>, municipal</w:t>
      </w:r>
      <w:r w:rsidRPr="00844430">
        <w:rPr>
          <w:rFonts w:asciiTheme="minorHAnsi" w:hAnsiTheme="minorHAnsi" w:cstheme="minorHAnsi"/>
          <w:lang w:val="es-AR"/>
        </w:rPr>
        <w:t xml:space="preserve"> e internacional vigente</w:t>
      </w:r>
    </w:p>
    <w:p w:rsidR="00AA0579" w:rsidRDefault="00DE62ED" w:rsidP="00DE62ED">
      <w:pPr>
        <w:pStyle w:val="NormalWeb"/>
        <w:rPr>
          <w:rFonts w:asciiTheme="minorHAnsi" w:hAnsiTheme="minorHAnsi" w:cstheme="minorHAnsi"/>
          <w:iCs/>
          <w:lang w:val="es-AR"/>
        </w:rPr>
      </w:pPr>
      <w:r w:rsidRPr="00844430">
        <w:rPr>
          <w:rFonts w:asciiTheme="minorHAnsi" w:hAnsiTheme="minorHAnsi" w:cstheme="minorHAnsi"/>
          <w:lang w:val="es-AR"/>
        </w:rPr>
        <w:tab/>
      </w:r>
      <w:r w:rsidRPr="0016218D">
        <w:rPr>
          <w:rFonts w:asciiTheme="minorHAnsi" w:hAnsiTheme="minorHAnsi" w:cstheme="minorHAnsi"/>
          <w:iCs/>
          <w:lang w:val="es-AR"/>
        </w:rPr>
        <w:t xml:space="preserve">Las normas de convivencia y el reglamento que deriva de ellas constituyen una </w:t>
      </w:r>
      <w:r w:rsidRPr="0016218D">
        <w:rPr>
          <w:rFonts w:asciiTheme="minorHAnsi" w:hAnsiTheme="minorHAnsi" w:cstheme="minorHAnsi"/>
          <w:b/>
          <w:iCs/>
          <w:lang w:val="es-AR"/>
        </w:rPr>
        <w:t>carta de derechos y deberes</w:t>
      </w:r>
      <w:r w:rsidRPr="0016218D">
        <w:rPr>
          <w:rFonts w:asciiTheme="minorHAnsi" w:hAnsiTheme="minorHAnsi" w:cstheme="minorHAnsi"/>
          <w:iCs/>
          <w:lang w:val="es-AR"/>
        </w:rPr>
        <w:t xml:space="preserve"> de las comunidades educativas. La existencia de normas es necesaria dentro de cualquier comunidad y el hecho de que algún miembro no las observe puede significar que legítimamente se le aplique sanciones. Las reglas deben enmarcarse </w:t>
      </w:r>
      <w:r w:rsidRPr="0016218D">
        <w:rPr>
          <w:rFonts w:asciiTheme="minorHAnsi" w:hAnsiTheme="minorHAnsi" w:cstheme="minorHAnsi"/>
          <w:iCs/>
          <w:lang w:val="es-AR"/>
        </w:rPr>
        <w:lastRenderedPageBreak/>
        <w:t>en la ley y en todas las normas vigentes que integran el Derecho Educativo y deben tener siempre como horizonte la mejor formación de los alumnos.</w:t>
      </w:r>
      <w:bookmarkStart w:id="0" w:name="3"/>
      <w:bookmarkEnd w:id="0"/>
    </w:p>
    <w:p w:rsidR="00AA0579" w:rsidRDefault="00AA0579" w:rsidP="00DE62ED">
      <w:pPr>
        <w:pStyle w:val="NormalWeb"/>
        <w:rPr>
          <w:rFonts w:asciiTheme="minorHAnsi" w:hAnsiTheme="minorHAnsi" w:cstheme="minorHAnsi"/>
          <w:iCs/>
          <w:lang w:val="es-AR"/>
        </w:rPr>
      </w:pPr>
    </w:p>
    <w:p w:rsidR="00DE62ED" w:rsidRPr="00AA0579" w:rsidRDefault="00AA0579" w:rsidP="00AA0579">
      <w:pPr>
        <w:pStyle w:val="Ttulo2"/>
        <w:rPr>
          <w:iCs/>
          <w:lang w:val="es-AR"/>
        </w:rPr>
      </w:pPr>
      <w:r>
        <w:rPr>
          <w:iCs/>
          <w:lang w:val="es-AR"/>
        </w:rPr>
        <w:t>X</w:t>
      </w:r>
      <w:r w:rsidR="00DE62ED" w:rsidRPr="00844430">
        <w:rPr>
          <w:lang w:val="es-AR"/>
        </w:rPr>
        <w:t>II. Normativas, Procedimientos y Estrategias que Contribuyen a Mejorar la Calidad de la Convivencia en la Institución Escolar</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Los marcos teóricos son sistematizaciones que ayudan a ordenar la información que nos llega desde la realidad. En el tema de la violencia y los conflictos interpersonales, los datos que llegan desde la realidad externa e interna en que se producen tienden a abrumar al observador. Los marcos teóricos contribuyen a tomar distancia y a ordenar la información, estableciendo modelos explicativos para la realidad observada. Esto permite dar algún sentido a lo que se está observando, ponerle nombre, conceptualizarlo y a partir de estas explicaciones e hipótesis, diseñar estrategias para modificar los contextos.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Abordar problemas como la discriminación, la exclusión, la violencia y otros que obstaculizan la buena convivencia en el ámbito escolar, no puede ser una tarea simple, aunque sí muchas veces simplificada.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tendencia moderna a la simplificación de los fenómenos complejos nos lleva a reducirlos a unos pocos elementos, a determinar categóricamente causas que no siempre son únicas o a identificar apresuradamente a los "culpables". Los verdaderos cambios llevan tiempo y perseverancia.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Lo mismo ocurre con las instituciones escolares: cuando aumenta el número de estudiantes, de docentes, de niveles de enseñanza o de diversidad de áreas, aumentan también las funciones que deben cumplirse en su interior y es necesario ordenar quién hace qué, cómo y cuándo. Es así como se establecen las jerarquías, cuyo objetivo original es ordenar el funcionamiento de sistemas complejos para asegurar el correcto y eficaz cumplimiento de todas las funciones.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Sin embargo, esta necesidad de ordenamiento muchas veces ha conducido a que los sistemas se constituyan en organizaciones jerárquicas que pueden dar lugar a abusos de poder. Es por esto que resulta importante establecer las diferencias entre los sistemas que tienen jerarquías de dominio y aquellos que tienen jerarquías de funcionamiento u operatividad.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Una jerarquía de dominación es aquella en que los niveles jerárquicos superiores están respaldados por la fuerza o la amenaza de la fuerza. Ella es rígida y tiende a generar altos niveles de violencia social; se siente con derecho a forzar a quienes están en otras posiciones, a hacer cosas que no haría por su propia voluntad, utilizando estrategias de </w:t>
      </w:r>
      <w:r w:rsidRPr="00844430">
        <w:rPr>
          <w:rFonts w:asciiTheme="minorHAnsi" w:hAnsiTheme="minorHAnsi" w:cstheme="minorHAnsi"/>
          <w:lang w:val="es-AR"/>
        </w:rPr>
        <w:lastRenderedPageBreak/>
        <w:t xml:space="preserve">amenaza y coerción implícita o explícita; y en sus formas más extremas, favorece, legitima y encubre el abuso de poder.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En contraste, una jerarquía de funcionamiento se basa en una organización solidaria, más flexible y que favorece la vinculación entre las personas y disminuye la rigidización de los roles. La función de este tipo de jerarquías es maximizar la actualización del potencial de cada uno de los integrantes del sistema y del producto final de la organización. En este tipo de jerarquía todos los niveles sienten que contribuyen y se responsabilizan por el logro de objetivos comunes.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La Política de Convivencia Escolar visualiza dos mecanismos que adquieren máxima relevancia para la generación de óptimos estilos de convivencia al interior de las comunidades escolares: normativa escolar y procedimientos de abordaje pacifico de conflictos. </w:t>
      </w:r>
    </w:p>
    <w:p w:rsidR="00C7169D" w:rsidRDefault="00C7169D" w:rsidP="00C7169D">
      <w:pPr>
        <w:pStyle w:val="Ttulo3"/>
        <w:rPr>
          <w:lang w:val="es-AR"/>
        </w:rPr>
      </w:pPr>
    </w:p>
    <w:p w:rsidR="00DE62ED" w:rsidRPr="00844430" w:rsidRDefault="00C7169D" w:rsidP="00C7169D">
      <w:pPr>
        <w:pStyle w:val="Ttulo3"/>
        <w:rPr>
          <w:lang w:val="es-AR"/>
        </w:rPr>
      </w:pPr>
      <w:r>
        <w:rPr>
          <w:lang w:val="es-AR"/>
        </w:rPr>
        <w:t>XII.</w:t>
      </w:r>
      <w:r w:rsidR="00DE62ED" w:rsidRPr="00844430">
        <w:rPr>
          <w:lang w:val="es-AR"/>
        </w:rPr>
        <w:t>A.</w:t>
      </w:r>
      <w:r>
        <w:rPr>
          <w:lang w:val="es-AR"/>
        </w:rPr>
        <w:t>-</w:t>
      </w:r>
      <w:r w:rsidR="00DE62ED" w:rsidRPr="00844430">
        <w:rPr>
          <w:lang w:val="es-AR"/>
        </w:rPr>
        <w:t xml:space="preserve"> Normativa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Algunos criterios propuestos para la elaboración de normas: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Que el Reglamento de Convivencia contenga los derechos y deberes para todos los actores educativos; un procedimiento disciplinario que describa detalladamente las conductas que vulneran las normas de convivencia; la descripción de procedimientos alternativos, si la comunidad así lo establece, para abordar los conflictos; una descripción de las sanciones que defina la escuela.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Dado que el Reglamento de Convivencia tiene por objeto garantizar una respetuosa interacción entre los sujetos, el diálogo constituye un instrumento privilegiado para abordar los conflictos y problemas en la comunidad escolar.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Para que las decisiones adoptadas no sean arbitrarias, deben ceñirse a procedimientos, criterios y valores conocidos.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Las normas debieran ser el resultado de un proceso abierto, participativo y plural que convoque a todos los miembros de la escuela. En su elaboración, revisión o análisis debiera participar</w:t>
      </w:r>
      <w:r w:rsidR="001A595F">
        <w:rPr>
          <w:rFonts w:asciiTheme="minorHAnsi" w:hAnsiTheme="minorHAnsi" w:cstheme="minorHAnsi"/>
          <w:lang w:val="es-AR"/>
        </w:rPr>
        <w:t xml:space="preserve"> y consensuar</w:t>
      </w:r>
      <w:r w:rsidR="006B38BB">
        <w:rPr>
          <w:rFonts w:asciiTheme="minorHAnsi" w:hAnsiTheme="minorHAnsi" w:cstheme="minorHAnsi"/>
          <w:lang w:val="es-AR"/>
        </w:rPr>
        <w:t xml:space="preserve"> todo los</w:t>
      </w:r>
      <w:r w:rsidRPr="00844430">
        <w:rPr>
          <w:rFonts w:asciiTheme="minorHAnsi" w:hAnsiTheme="minorHAnsi" w:cstheme="minorHAnsi"/>
          <w:lang w:val="es-AR"/>
        </w:rPr>
        <w:t xml:space="preserve"> miembros de la comunidad educativa.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La presencia de normas y límites claros y suficientemente difundidos no tiene por fin la eliminación de los conflictos entre las personas, sino la eliminación de arbitrariedades en la administración y el manejo de procedimientos justos al interior de la comunidad escolar.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lastRenderedPageBreak/>
        <w:t>•</w:t>
      </w:r>
      <w:r w:rsidRPr="00844430">
        <w:rPr>
          <w:rFonts w:asciiTheme="minorHAnsi" w:hAnsiTheme="minorHAnsi" w:cstheme="minorHAnsi"/>
          <w:lang w:val="es-AR"/>
        </w:rPr>
        <w:t xml:space="preserve"> Es recomendable que el Reglamento contenga mecanismos para posibles modificaciones y adecuaciones en el tiempo.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Se entiende que toda norma está al servicio de las necesidades de los miembros de la comunidad, en el marco de la convivencia social. Si toda norma manda, prohíbe o permite definidos comportamientos, es conveniente que su proceso de elaboración cumpla con cuatro condiciones o principios, a lo menos: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xml:space="preserve">Principios inherentes a las normas de convivencia escolar </w:t>
      </w:r>
    </w:p>
    <w:p w:rsidR="00DE62ED" w:rsidRPr="00844430" w:rsidRDefault="00DE62ED" w:rsidP="00DE62ED">
      <w:pPr>
        <w:pStyle w:val="NormalWeb"/>
        <w:rPr>
          <w:rFonts w:asciiTheme="minorHAnsi" w:hAnsiTheme="minorHAnsi" w:cstheme="minorHAnsi"/>
          <w:lang w:val="es-AR"/>
        </w:rPr>
      </w:pPr>
      <w:r w:rsidRPr="00043A76">
        <w:rPr>
          <w:rStyle w:val="Ttulo4Car"/>
          <w:lang w:val="es-AR"/>
        </w:rPr>
        <w:t>• De subordinación:</w:t>
      </w:r>
      <w:r w:rsidRPr="00844430">
        <w:rPr>
          <w:rFonts w:asciiTheme="minorHAnsi" w:hAnsiTheme="minorHAnsi" w:cstheme="minorHAnsi"/>
          <w:lang w:val="es-AR"/>
        </w:rPr>
        <w:t xml:space="preserve"> Esto significa que toda norma de un establecimiento escolar debe estar sujeta a derecho. Por ende, debe ser acorde a las Constituciones Nacional y Provincial y a las leyes. </w:t>
      </w:r>
    </w:p>
    <w:p w:rsidR="00DE62ED" w:rsidRPr="00844430" w:rsidRDefault="00DE62ED" w:rsidP="00DE62ED">
      <w:pPr>
        <w:pStyle w:val="NormalWeb"/>
        <w:rPr>
          <w:rFonts w:asciiTheme="minorHAnsi" w:hAnsiTheme="minorHAnsi" w:cstheme="minorHAnsi"/>
          <w:lang w:val="es-AR"/>
        </w:rPr>
      </w:pPr>
      <w:r w:rsidRPr="00043A76">
        <w:rPr>
          <w:rStyle w:val="Ttulo4Car"/>
          <w:lang w:val="es-AR"/>
        </w:rPr>
        <w:t>• De igualdad y no discriminación</w:t>
      </w:r>
      <w:r w:rsidR="00043A76">
        <w:rPr>
          <w:rStyle w:val="Ttulo4Car"/>
          <w:lang w:val="es-AR"/>
        </w:rPr>
        <w:t>:</w:t>
      </w:r>
      <w:r w:rsidR="00043A76">
        <w:rPr>
          <w:rFonts w:asciiTheme="minorHAnsi" w:hAnsiTheme="minorHAnsi" w:cstheme="minorHAnsi"/>
          <w:b/>
          <w:bCs/>
          <w:lang w:val="es-AR"/>
        </w:rPr>
        <w:t xml:space="preserve"> </w:t>
      </w:r>
      <w:r w:rsidR="00043A76" w:rsidRPr="00043A76">
        <w:rPr>
          <w:rFonts w:asciiTheme="minorHAnsi" w:hAnsiTheme="minorHAnsi" w:cstheme="minorHAnsi"/>
          <w:bCs/>
          <w:lang w:val="es-AR"/>
        </w:rPr>
        <w:t>E</w:t>
      </w:r>
      <w:r w:rsidRPr="00844430">
        <w:rPr>
          <w:rFonts w:asciiTheme="minorHAnsi" w:hAnsiTheme="minorHAnsi" w:cstheme="minorHAnsi"/>
          <w:lang w:val="es-AR"/>
        </w:rPr>
        <w:t>stablecido en nuestra Constituciones y leyes, especialmente en la Ley</w:t>
      </w:r>
      <w:r w:rsidR="00893966">
        <w:rPr>
          <w:rFonts w:asciiTheme="minorHAnsi" w:hAnsiTheme="minorHAnsi" w:cstheme="minorHAnsi"/>
          <w:lang w:val="es-AR"/>
        </w:rPr>
        <w:t>es</w:t>
      </w:r>
      <w:r w:rsidRPr="00844430">
        <w:rPr>
          <w:rFonts w:asciiTheme="minorHAnsi" w:hAnsiTheme="minorHAnsi" w:cstheme="minorHAnsi"/>
          <w:lang w:val="es-AR"/>
        </w:rPr>
        <w:t xml:space="preserve"> </w:t>
      </w:r>
      <w:r w:rsidR="00893966">
        <w:rPr>
          <w:rFonts w:asciiTheme="minorHAnsi" w:hAnsiTheme="minorHAnsi" w:cstheme="minorHAnsi"/>
          <w:lang w:val="es-AR"/>
        </w:rPr>
        <w:t xml:space="preserve"> N°26.206 de Educación Nacional y </w:t>
      </w:r>
      <w:r w:rsidRPr="00844430">
        <w:rPr>
          <w:rFonts w:asciiTheme="minorHAnsi" w:hAnsiTheme="minorHAnsi" w:cstheme="minorHAnsi"/>
          <w:lang w:val="es-AR"/>
        </w:rPr>
        <w:t xml:space="preserve">Nº 26.061 que regula la protección integral de los derechos de las niñas, niños y adolecentes. En el ámbito escolar, dicho principio significa que todos los niños, niñas y jóvenes son iguales, sin distinción alguna, independientemente de la raza, el color, sexo, el idioma, la religión, la opinión política o de otra índole, el origen nacional, étnico, social, la posición económica, los impedimentos físicos, el nacimiento o cualquiera otra condición del niño, de sus padres o tutores.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Se entiende que la norma es para todos y con igualdad de condiciones. Este requisito está estrechamente vinculado con la eliminación de la "arbitrariedad", al igual que la aplicación del</w:t>
      </w:r>
      <w:r w:rsidRPr="00844430">
        <w:rPr>
          <w:rFonts w:asciiTheme="minorHAnsi" w:hAnsiTheme="minorHAnsi" w:cstheme="minorHAnsi"/>
          <w:i/>
          <w:iCs/>
          <w:lang w:val="es-AR"/>
        </w:rPr>
        <w:t xml:space="preserve"> </w:t>
      </w:r>
      <w:r w:rsidRPr="00844430">
        <w:rPr>
          <w:rFonts w:asciiTheme="minorHAnsi" w:hAnsiTheme="minorHAnsi" w:cstheme="minorHAnsi"/>
          <w:lang w:val="es-AR"/>
        </w:rPr>
        <w:t xml:space="preserve">procedimiento disciplinario. La arbitrariedad daña la relación y es un acto de injusticia en cualquier contexto de convivencia humana. </w:t>
      </w:r>
    </w:p>
    <w:p w:rsidR="00DE62ED" w:rsidRPr="00844430" w:rsidRDefault="00DE62ED" w:rsidP="00DE62ED">
      <w:pPr>
        <w:pStyle w:val="NormalWeb"/>
        <w:rPr>
          <w:rFonts w:asciiTheme="minorHAnsi" w:hAnsiTheme="minorHAnsi" w:cstheme="minorHAnsi"/>
          <w:lang w:val="es-AR"/>
        </w:rPr>
      </w:pPr>
      <w:r w:rsidRPr="00043A76">
        <w:rPr>
          <w:rStyle w:val="Ttulo4Car"/>
          <w:lang w:val="es-AR"/>
        </w:rPr>
        <w:t>• De legalidad:</w:t>
      </w:r>
      <w:r w:rsidRPr="00844430">
        <w:rPr>
          <w:rFonts w:asciiTheme="minorHAnsi" w:hAnsiTheme="minorHAnsi" w:cstheme="minorHAnsi"/>
          <w:lang w:val="es-AR"/>
        </w:rPr>
        <w:t xml:space="preserve"> Este principio comprende dos aspectos: por una parte se espera que las normas describan los comportamientos que se van a sancionar; y por otra que las sanciones que se impongan sean proporcionales a la falta y a la responsabilidad que le cupo a la persona </w:t>
      </w:r>
    </w:p>
    <w:p w:rsidR="00DE62ED" w:rsidRPr="00844430" w:rsidRDefault="00DE62ED" w:rsidP="00DE62ED">
      <w:pPr>
        <w:pStyle w:val="NormalWeb"/>
        <w:rPr>
          <w:rFonts w:asciiTheme="minorHAnsi" w:hAnsiTheme="minorHAnsi" w:cstheme="minorHAnsi"/>
          <w:lang w:val="es-AR"/>
        </w:rPr>
      </w:pPr>
      <w:r w:rsidRPr="00043A76">
        <w:rPr>
          <w:rStyle w:val="Ttulo4Car"/>
          <w:lang w:val="es-AR"/>
        </w:rPr>
        <w:t>• De información:</w:t>
      </w:r>
      <w:r w:rsidRPr="00844430">
        <w:rPr>
          <w:rFonts w:asciiTheme="minorHAnsi" w:hAnsiTheme="minorHAnsi" w:cstheme="minorHAnsi"/>
          <w:lang w:val="es-AR"/>
        </w:rPr>
        <w:t xml:space="preserve"> Las normas de convivencia deben ser puestas en conocimiento de todos los actores de la comunidad educativa. Este es un principio básico en cualquier sociedad democrática. Y es una condición que obliga, a los que están en el nivel superior de la jerarquía escolar, a difundirlas y a los que están en el nivel inferior de la jerarquía, a buscar acceso a la información. Por tanto, está asociada también a los procedimientos y canales de información de la comunidad escolar. </w:t>
      </w:r>
    </w:p>
    <w:p w:rsidR="00DE62ED" w:rsidRDefault="00DE62ED" w:rsidP="00DE62ED">
      <w:pPr>
        <w:pStyle w:val="NormalWeb"/>
        <w:rPr>
          <w:rFonts w:asciiTheme="minorHAnsi" w:hAnsiTheme="minorHAnsi" w:cstheme="minorHAnsi"/>
          <w:lang w:val="es-AR"/>
        </w:rPr>
      </w:pPr>
      <w:r w:rsidRPr="00043A76">
        <w:rPr>
          <w:rStyle w:val="Ttulo4Car"/>
          <w:lang w:val="es-AR"/>
        </w:rPr>
        <w:t>• De formación:</w:t>
      </w:r>
      <w:r w:rsidRPr="00844430">
        <w:rPr>
          <w:rFonts w:asciiTheme="minorHAnsi" w:hAnsiTheme="minorHAnsi" w:cstheme="minorHAnsi"/>
          <w:b/>
          <w:bCs/>
          <w:lang w:val="es-AR"/>
        </w:rPr>
        <w:t xml:space="preserve"> </w:t>
      </w:r>
      <w:r w:rsidRPr="00844430">
        <w:rPr>
          <w:rFonts w:asciiTheme="minorHAnsi" w:hAnsiTheme="minorHAnsi" w:cstheme="minorHAnsi"/>
          <w:lang w:val="es-AR"/>
        </w:rPr>
        <w:t xml:space="preserve">En el ámbito escolar, la norma debe tener un carácter formativo para las personas, es decir, que el sentido de la norma sea consecuente con la misión institucional. </w:t>
      </w:r>
    </w:p>
    <w:p w:rsidR="00FB21F0" w:rsidRPr="00FB21F0" w:rsidRDefault="00FB21F0" w:rsidP="00DE62ED">
      <w:pPr>
        <w:pStyle w:val="NormalWeb"/>
        <w:rPr>
          <w:rFonts w:asciiTheme="minorHAnsi" w:hAnsiTheme="minorHAnsi" w:cstheme="minorHAnsi"/>
          <w:lang w:val="es-AR"/>
        </w:rPr>
      </w:pPr>
      <w:r w:rsidRPr="00043A76">
        <w:rPr>
          <w:rStyle w:val="Ttulo4Car"/>
          <w:lang w:val="es-AR"/>
        </w:rPr>
        <w:lastRenderedPageBreak/>
        <w:t>• De</w:t>
      </w:r>
      <w:r w:rsidRPr="00043A76">
        <w:rPr>
          <w:rStyle w:val="Ttulo4Car"/>
        </w:rPr>
        <w:t xml:space="preserve"> Legitimación</w:t>
      </w:r>
      <w:r w:rsidRPr="00043A76">
        <w:rPr>
          <w:rStyle w:val="Ttulo4Car"/>
          <w:lang w:val="es-AR"/>
        </w:rPr>
        <w:t>:</w:t>
      </w:r>
      <w:r>
        <w:rPr>
          <w:rFonts w:asciiTheme="minorHAnsi" w:hAnsiTheme="minorHAnsi" w:cstheme="minorHAnsi"/>
          <w:b/>
          <w:bCs/>
          <w:lang w:val="es-AR"/>
        </w:rPr>
        <w:t xml:space="preserve"> </w:t>
      </w:r>
      <w:r>
        <w:rPr>
          <w:rFonts w:asciiTheme="minorHAnsi" w:hAnsiTheme="minorHAnsi" w:cstheme="minorHAnsi"/>
          <w:bCs/>
          <w:lang w:val="es-AR"/>
        </w:rPr>
        <w:t>Que sean realizadas por todos los integrantes de la comunidad escolar, mediante el consenso y aceptadas por todos para su cumplimiento.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844430" w:rsidRDefault="00043A76" w:rsidP="00043A76">
      <w:pPr>
        <w:pStyle w:val="Ttulo3"/>
        <w:rPr>
          <w:lang w:val="es-AR"/>
        </w:rPr>
      </w:pPr>
      <w:r>
        <w:rPr>
          <w:lang w:val="es-AR"/>
        </w:rPr>
        <w:t>XII.</w:t>
      </w:r>
      <w:r w:rsidR="00DE62ED" w:rsidRPr="00844430">
        <w:rPr>
          <w:lang w:val="es-AR"/>
        </w:rPr>
        <w:t>B.</w:t>
      </w:r>
      <w:r>
        <w:rPr>
          <w:lang w:val="es-AR"/>
        </w:rPr>
        <w:t>-</w:t>
      </w:r>
      <w:r w:rsidR="00DE62ED" w:rsidRPr="00844430">
        <w:rPr>
          <w:lang w:val="es-AR"/>
        </w:rPr>
        <w:t xml:space="preserve"> Conflictos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Los conflictos son parte inherente de la convivencia entre personas. En la medida en que somos diferentes, pensamos en forma diferente y tenemos intereses, actitudes y preferencias distintas los unos de los otros, es inevitable que surjan conflictos en la convivencia cotidiana.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nuestra cultura existe un sistema de creencias que estigmatiza a los conflictos como negativos y a las personas que los explicitan, como "conflictivas". Esto ha generado actitudes de temor y desconfianza, que tienden a atribuir a los desacuerdos y a los conflictos, características negativas y amenazadoras de la estabilidad.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las interacciones con otros es habitual que surjan desacuerdos, sin embargo no todos los desacuerdos constituyen un conflicto. Este surge cuando alguna de las partes, o ambas, perciben </w:t>
      </w:r>
      <w:r w:rsidRPr="00844430">
        <w:rPr>
          <w:rFonts w:asciiTheme="minorHAnsi" w:hAnsiTheme="minorHAnsi" w:cstheme="minorHAnsi"/>
          <w:i/>
          <w:iCs/>
          <w:lang w:val="es-AR"/>
        </w:rPr>
        <w:t xml:space="preserve">que el otro constituye un obstáculo para lograr las propias metas.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No es necesario resolver todos los desacuerdos, pero sí decidir acerca de los conflictos; es decir, aquellas situaciones en que el desacuerdo constituye una amenaza para uno o para todos. Los conflictos bien abordados pueden constituir una oportunidad de crecimiento para las personas y de cambio para los grupos en los que se presentan. No todos los conflictos son de la misma naturaleza, hay algunos que se relacionan con los recursos, otros con las ideas y valores y otros con las relaciones de poder entre dos personas o al interior de las organizaciones.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Los conflictos entre dos o más personas se dan siempre en la perspectiva de la historia de esa relación, y es importante tomarla en cuenta en el momento en que se aborda el conflicto. Lo mismo ocurre con el contexto institucional y con la situación específica en que se trata de abordar un determinado desacuerdo. Es decir, además de los contenidos sobre los cuales existe un desacuerdo, hay muchos otros factores que pueden estar influyendo en el problema presentado y también en las posibilidades de solución.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p>
    <w:p w:rsidR="00DE62ED" w:rsidRPr="00844430" w:rsidRDefault="00DE62ED" w:rsidP="00675840">
      <w:pPr>
        <w:pStyle w:val="Ttulo4"/>
        <w:rPr>
          <w:lang w:val="es-AR"/>
        </w:rPr>
      </w:pPr>
      <w:r w:rsidRPr="00844430">
        <w:rPr>
          <w:lang w:val="es-AR"/>
        </w:rPr>
        <w:t>Contextos que facilitan el abordaje de los conflictos</w:t>
      </w:r>
      <w:r w:rsidR="00675840">
        <w:rPr>
          <w:lang w:val="es-AR"/>
        </w:rPr>
        <w:t>:</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Existen organizaciones, establecimientos, grupos de trabajo en que es más fácil abordar los conflictos que en otras. Se trata de contextos en que se reconoce la existencia de conflictos como inherentes a las relaciones humanas en la medida en que somos </w:t>
      </w:r>
      <w:r w:rsidRPr="00844430">
        <w:rPr>
          <w:rFonts w:asciiTheme="minorHAnsi" w:hAnsiTheme="minorHAnsi" w:cstheme="minorHAnsi"/>
          <w:lang w:val="es-AR"/>
        </w:rPr>
        <w:lastRenderedPageBreak/>
        <w:t xml:space="preserve">diversos. En estos espacios es posible reconocer y explicitar los conflictos sin que nadie se sienta amenazado.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Este contexto se refiere también al de relaciones en que es clara la voluntad de abordar y resolver el conflicto. Al mismo tiempo hay acuerdo en qué tipo de conflicto se está abordando y hay un estilo respetuoso de las diferencias, empático con las emociones que puedan surgir en el otro y con capacidad de escuchar.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Los contextos adecuados se refieren también a una disposición personal que considera el conflicto como parte natural de la interacción social, que es posible elegir las conductas y actitudes frente a un conflicto y que ellos pueden ser factores de crecimiento cuando se abordan adecuadamente. </w:t>
      </w:r>
    </w:p>
    <w:p w:rsidR="00BC6A56" w:rsidRDefault="00BC6A56" w:rsidP="00DE62ED">
      <w:pPr>
        <w:pStyle w:val="NormalWeb"/>
        <w:rPr>
          <w:rFonts w:asciiTheme="minorHAnsi" w:hAnsiTheme="minorHAnsi" w:cstheme="minorHAnsi"/>
          <w:lang w:val="es-AR"/>
        </w:rPr>
      </w:pPr>
    </w:p>
    <w:p w:rsidR="00DE62ED" w:rsidRPr="00844430" w:rsidRDefault="00DE62ED" w:rsidP="00BC6A56">
      <w:pPr>
        <w:pStyle w:val="Ttulo4"/>
        <w:rPr>
          <w:lang w:val="es-AR"/>
        </w:rPr>
      </w:pPr>
      <w:r w:rsidRPr="00844430">
        <w:rPr>
          <w:lang w:val="es-AR"/>
        </w:rPr>
        <w:t>Contextos que interfieren con el abordaje de conflictos</w:t>
      </w:r>
      <w:r w:rsidR="00BC6A56">
        <w:rPr>
          <w:lang w:val="es-AR"/>
        </w:rPr>
        <w:t>:</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Existen ambientes en que es más difícil el abordaje de conflictos. Son contextos en que se descalifican las relaciones u organizaciones en que existen conflictos. Consideran como amenazante a quien plantea conflictos, lo etiqueta como "conflictivo" y habitualmente lo excluye o lo margina. Estos ambientes niegan la existencia de conflictos y tienden a evitarlos o a reprimirlos en lugar de crear las condiciones para abordarlos abiertamente.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este estilo de interrelaciones, los involucrados se muestran más centrados en sus propios intereses que en la resolución del conflicto y no respetan las diferencias y los intereses del otro. Es frecuente que, en la relación, sólo una de las partes o ninguna desee abordar y resolver el conflicto. </w:t>
      </w:r>
    </w:p>
    <w:p w:rsidR="00BC6A56" w:rsidRDefault="00BC6A56" w:rsidP="00DE62ED">
      <w:pPr>
        <w:pStyle w:val="NormalWeb"/>
        <w:rPr>
          <w:rFonts w:asciiTheme="minorHAnsi" w:hAnsiTheme="minorHAnsi" w:cstheme="minorHAnsi"/>
          <w:lang w:val="es-AR"/>
        </w:rPr>
      </w:pPr>
    </w:p>
    <w:p w:rsidR="00DE62ED" w:rsidRPr="00844430" w:rsidRDefault="00DE62ED" w:rsidP="00BC6A56">
      <w:pPr>
        <w:pStyle w:val="Ttulo4"/>
        <w:rPr>
          <w:lang w:val="es-AR"/>
        </w:rPr>
      </w:pPr>
      <w:r w:rsidRPr="00844430">
        <w:rPr>
          <w:lang w:val="es-AR"/>
        </w:rPr>
        <w:t>Formas de abordar un conflicto</w:t>
      </w:r>
      <w:r w:rsidR="00BC6A56">
        <w:rPr>
          <w:lang w:val="es-AR"/>
        </w:rPr>
        <w:t>:</w:t>
      </w:r>
      <w:r w:rsidRPr="00844430">
        <w:rPr>
          <w:lang w:val="es-AR"/>
        </w:rPr>
        <w:t xml:space="preserve">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Las principales formas de abordar un conflicto son:</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w:t>
      </w:r>
      <w:r w:rsidRPr="00844430">
        <w:rPr>
          <w:rFonts w:asciiTheme="minorHAnsi" w:hAnsiTheme="minorHAnsi" w:cstheme="minorHAnsi"/>
          <w:b/>
          <w:bCs/>
          <w:lang w:val="es-AR"/>
        </w:rPr>
        <w:t>Evitación</w:t>
      </w:r>
      <w:r w:rsidRPr="00844430">
        <w:rPr>
          <w:rFonts w:asciiTheme="minorHAnsi" w:hAnsiTheme="minorHAnsi" w:cstheme="minorHAnsi"/>
          <w:lang w:val="es-AR"/>
        </w:rPr>
        <w:t xml:space="preserve">: Tendencia a desviar la atención de los conflictos. Se refiere a todos los comportamientos y actitudes que tienen por objeto no enfrentar el conflicto: minimizarlo, trivializarlo, desconocerlo, negarlo, cambiar de tema, negarlo, eludirlo.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w:t>
      </w:r>
      <w:r w:rsidRPr="00844430">
        <w:rPr>
          <w:rFonts w:asciiTheme="minorHAnsi" w:hAnsiTheme="minorHAnsi" w:cstheme="minorHAnsi"/>
          <w:b/>
          <w:bCs/>
          <w:lang w:val="es-AR"/>
        </w:rPr>
        <w:t>Confrontación</w:t>
      </w:r>
      <w:r w:rsidRPr="00844430">
        <w:rPr>
          <w:rFonts w:asciiTheme="minorHAnsi" w:hAnsiTheme="minorHAnsi" w:cstheme="minorHAnsi"/>
          <w:lang w:val="es-AR"/>
        </w:rPr>
        <w:t xml:space="preserve">: defender con fuerza sus respectivas afirmaciones. La intención es dejar en claro y reafirmar la propia posición.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lastRenderedPageBreak/>
        <w:t>•</w:t>
      </w:r>
      <w:r w:rsidRPr="00844430">
        <w:rPr>
          <w:rFonts w:asciiTheme="minorHAnsi" w:hAnsiTheme="minorHAnsi" w:cstheme="minorHAnsi"/>
          <w:lang w:val="es-AR"/>
        </w:rPr>
        <w:t xml:space="preserve"> </w:t>
      </w:r>
      <w:r w:rsidRPr="00844430">
        <w:rPr>
          <w:rFonts w:asciiTheme="minorHAnsi" w:hAnsiTheme="minorHAnsi" w:cstheme="minorHAnsi"/>
          <w:b/>
          <w:bCs/>
          <w:lang w:val="es-AR"/>
        </w:rPr>
        <w:t xml:space="preserve">Negociación de desacuerdos: </w:t>
      </w:r>
      <w:r w:rsidRPr="00844430">
        <w:rPr>
          <w:rFonts w:asciiTheme="minorHAnsi" w:hAnsiTheme="minorHAnsi" w:cstheme="minorHAnsi"/>
          <w:lang w:val="es-AR"/>
        </w:rPr>
        <w:t>Las personas implicadas en el conflicto dialogan cara a cara para llegar a un acuerdo. Cada uno expone su propio punto de vista, escucha el de la otra parte y está dispuesto a ceder en algunos puntos para lograr el acuerdo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w:t>
      </w:r>
      <w:r w:rsidRPr="00844430">
        <w:rPr>
          <w:rFonts w:asciiTheme="minorHAnsi" w:hAnsiTheme="minorHAnsi" w:cstheme="minorHAnsi"/>
          <w:b/>
          <w:bCs/>
          <w:lang w:val="es-AR"/>
        </w:rPr>
        <w:t xml:space="preserve">Intervención de un tercero: </w:t>
      </w:r>
      <w:r w:rsidRPr="00844430">
        <w:rPr>
          <w:rFonts w:asciiTheme="minorHAnsi" w:hAnsiTheme="minorHAnsi" w:cstheme="minorHAnsi"/>
          <w:lang w:val="es-AR"/>
        </w:rPr>
        <w:t>Inclusión de una persona no directamente relacionada con el conflicto, con el fin de abordarlo. Puede adquirir diversas formas:</w:t>
      </w:r>
    </w:p>
    <w:p w:rsidR="00DE62ED" w:rsidRPr="00844430" w:rsidRDefault="00DE62ED" w:rsidP="00DE62ED">
      <w:pPr>
        <w:pStyle w:val="NormalWeb"/>
        <w:ind w:left="1440"/>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Mediación</w:t>
      </w:r>
      <w:r w:rsidRPr="00844430">
        <w:rPr>
          <w:rFonts w:asciiTheme="minorHAnsi" w:hAnsiTheme="minorHAnsi" w:cstheme="minorHAnsi"/>
          <w:lang w:val="es-AR"/>
        </w:rPr>
        <w:t xml:space="preserve">: Ocurre cuando dos partes en conflicto no logran resolverlo y de mutuo acuerdo recurren a una tercera persona que los ayuda a encontrar una solución. El mediador o mediadora, un par o una persona de un nivel jerárquico superior, asume un rol de facilitador de la comunicación entre las partes, </w:t>
      </w:r>
      <w:r w:rsidRPr="00844430">
        <w:rPr>
          <w:rFonts w:asciiTheme="minorHAnsi" w:hAnsiTheme="minorHAnsi" w:cstheme="minorHAnsi"/>
          <w:i/>
          <w:iCs/>
          <w:lang w:val="es-AR"/>
        </w:rPr>
        <w:t xml:space="preserve">sin tomar decisiones y sin intervenir en el proceso con sus propios juicios y opiniones. </w:t>
      </w:r>
    </w:p>
    <w:p w:rsidR="00DE62ED" w:rsidRPr="00844430" w:rsidRDefault="00DE62ED" w:rsidP="00DE62ED">
      <w:pPr>
        <w:pStyle w:val="NormalWeb"/>
        <w:ind w:left="1440"/>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Arbitraje</w:t>
      </w:r>
      <w:r w:rsidRPr="00844430">
        <w:rPr>
          <w:rFonts w:asciiTheme="minorHAnsi" w:hAnsiTheme="minorHAnsi" w:cstheme="minorHAnsi"/>
          <w:lang w:val="es-AR"/>
        </w:rPr>
        <w:t xml:space="preserve">: Ocurre cuando las partes en conflicto le piden a una tercera persona, de la confianza de ambos, </w:t>
      </w:r>
      <w:r w:rsidRPr="00844430">
        <w:rPr>
          <w:rFonts w:asciiTheme="minorHAnsi" w:hAnsiTheme="minorHAnsi" w:cstheme="minorHAnsi"/>
          <w:i/>
          <w:iCs/>
          <w:lang w:val="es-AR"/>
        </w:rPr>
        <w:t>que tome la decisión acerca de cómo resolver el conflicto</w:t>
      </w:r>
      <w:r w:rsidRPr="00844430">
        <w:rPr>
          <w:rFonts w:asciiTheme="minorHAnsi" w:hAnsiTheme="minorHAnsi" w:cstheme="minorHAnsi"/>
          <w:lang w:val="es-AR"/>
        </w:rPr>
        <w:t xml:space="preserve">. En este sentido el tercero actúa como un juez y ambas partes se comprometen a aceptar su decisión. </w:t>
      </w:r>
    </w:p>
    <w:p w:rsidR="00DE62ED" w:rsidRPr="00844430" w:rsidRDefault="00DE62ED" w:rsidP="00DE62ED">
      <w:pPr>
        <w:pStyle w:val="NormalWeb"/>
        <w:ind w:left="1440"/>
        <w:rPr>
          <w:rFonts w:asciiTheme="minorHAnsi" w:hAnsiTheme="minorHAnsi" w:cstheme="minorHAnsi"/>
          <w:lang w:val="es-AR"/>
        </w:rPr>
      </w:pPr>
      <w:r w:rsidRPr="00844430">
        <w:rPr>
          <w:rFonts w:asciiTheme="minorHAnsi" w:hAnsiTheme="minorHAnsi" w:cstheme="minorHAnsi"/>
          <w:lang w:val="es-AR"/>
        </w:rPr>
        <w:t xml:space="preserve">– </w:t>
      </w:r>
      <w:r w:rsidRPr="00844430">
        <w:rPr>
          <w:rFonts w:asciiTheme="minorHAnsi" w:hAnsiTheme="minorHAnsi" w:cstheme="minorHAnsi"/>
          <w:b/>
          <w:bCs/>
          <w:lang w:val="es-AR"/>
        </w:rPr>
        <w:t>Triangularización</w:t>
      </w:r>
      <w:r w:rsidRPr="00844430">
        <w:rPr>
          <w:rFonts w:asciiTheme="minorHAnsi" w:hAnsiTheme="minorHAnsi" w:cstheme="minorHAnsi"/>
          <w:lang w:val="es-AR"/>
        </w:rPr>
        <w:t xml:space="preserve">: Ocurre cuando una o ambas partes involucran a un tercero para aliviar la tensión que genera el conflicto, pero sin la intención de resolverlo. El tercero puede ser un par o una persona de un nivel jerárquico inferior.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Ninguna de las modalidades descritas en los párrafos anteriores constituye una forma positiva o negativa de abordaje de conflictos en sí misma. El que </w:t>
      </w:r>
      <w:r w:rsidR="00BC6A56" w:rsidRPr="00844430">
        <w:rPr>
          <w:rFonts w:asciiTheme="minorHAnsi" w:hAnsiTheme="minorHAnsi" w:cstheme="minorHAnsi"/>
          <w:lang w:val="es-AR"/>
        </w:rPr>
        <w:t>sea</w:t>
      </w:r>
      <w:r w:rsidRPr="00844430">
        <w:rPr>
          <w:rFonts w:asciiTheme="minorHAnsi" w:hAnsiTheme="minorHAnsi" w:cstheme="minorHAnsi"/>
          <w:lang w:val="es-AR"/>
        </w:rPr>
        <w:t xml:space="preserve"> adecuadas o inadecuadas va a depender del contexto, de la situación y del tipo de relación que exista entre las personas involucradas.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Finalmente, es importante reiterar que no todos los desacuerdos son negociables y no todos los conflictos, solucionables. Parte de la madurez de los grupos es aprender a vivir con diferencias y discrepancias.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Cabe destacar que aprender y hacer ejercicio cotidiano de habilidades socio afectivas que contribuyen al manejo de alternativas pacíficas de resolución de conflictos son contenidos, habilidades y actitudes que están integrados al plan de convivencia escolar. Acercarlos a todos los niños, niñas y jóvenes es una tarea del equipo multidisciplinario de Derecho Educativo.</w:t>
      </w:r>
      <w:r w:rsidR="007B696F">
        <w:rPr>
          <w:rFonts w:asciiTheme="minorHAnsi" w:hAnsiTheme="minorHAnsi" w:cstheme="minorHAnsi"/>
          <w:lang w:val="es-AR"/>
        </w:rPr>
        <w:t xml:space="preserve"> </w:t>
      </w:r>
      <w:r w:rsidRPr="00844430">
        <w:rPr>
          <w:rFonts w:asciiTheme="minorHAnsi" w:hAnsiTheme="minorHAnsi" w:cstheme="minorHAnsi"/>
          <w:lang w:val="es-AR"/>
        </w:rPr>
        <w:t xml:space="preserve"> El diálogo, la empatía, la escucha activa, asertividad y colaboración son algunas de las competencias que involucra cualquier procedimiento de abordaje pacífico de conflictos.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Analizar y definir procedimientos justos, transparentes e informados para abordar los conflictos en el cotidiano vivir en la escuela, dice relación con la necesidad de incluir en </w:t>
      </w:r>
      <w:r w:rsidRPr="00844430">
        <w:rPr>
          <w:rFonts w:asciiTheme="minorHAnsi" w:hAnsiTheme="minorHAnsi" w:cstheme="minorHAnsi"/>
          <w:lang w:val="es-AR"/>
        </w:rPr>
        <w:lastRenderedPageBreak/>
        <w:t>la convivencia escolar un procedimiento justo. Un debido procedimiento en el ámbito escolar debiera vincularse a la existencia de un procedimiento racional y justo en que se oiga a la persona involucrada, se tenga en cuenta su opinión, dándole todas las posibilidades de defensa, apelación y respetando el principio de presunción de inocencia.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Por ello, se espera que todo procedimiento disciplinario contemple, como primer paso, que las partes en conflicto tengan la oportunidad de resolver y/o acordar. Sólo en caso de inhabilitación de las partes involucradas, es recomendable que la escuela ofrezcan posibilidades de recurrir a un Consejo Escolar o de Convivencia que ayude a encontrar o producir alternativas de solución, como también a la mediación escolar y el arbitraje.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En la definición de procedimientos, cabe destacar la importancia de incorporar «una acción reparadora», siendo su objetivo final el compromiso, la responsabilidad, y empatía con la víctima desde el o la victimaria. En consecuencia, entre la falta y la sanción es fundamental vivir un procedimiento de abordaje del conflicto, que tienda a restablecer las relaciones entre las partes. </w:t>
      </w:r>
    </w:p>
    <w:p w:rsidR="00F90AE7" w:rsidRDefault="00F90AE7" w:rsidP="00DE62ED">
      <w:pPr>
        <w:pStyle w:val="NormalWeb"/>
        <w:rPr>
          <w:rFonts w:asciiTheme="minorHAnsi" w:hAnsiTheme="minorHAnsi" w:cstheme="minorHAnsi"/>
          <w:b/>
          <w:bCs/>
          <w:lang w:val="es-AR"/>
        </w:rPr>
      </w:pPr>
    </w:p>
    <w:p w:rsidR="00DE62ED" w:rsidRPr="00844430" w:rsidRDefault="00F90AE7" w:rsidP="00F90AE7">
      <w:pPr>
        <w:pStyle w:val="Ttulo2"/>
        <w:rPr>
          <w:lang w:val="es-AR"/>
        </w:rPr>
      </w:pPr>
      <w:r>
        <w:rPr>
          <w:lang w:val="es-AR"/>
        </w:rPr>
        <w:t>XIII.-</w:t>
      </w:r>
      <w:r w:rsidR="00DE62ED" w:rsidRPr="00844430">
        <w:rPr>
          <w:lang w:val="es-AR"/>
        </w:rPr>
        <w:t>Reglamento de convivencia o de disciplina</w:t>
      </w:r>
    </w:p>
    <w:p w:rsidR="00F90AE7" w:rsidRDefault="00F90AE7" w:rsidP="00DE62ED">
      <w:pPr>
        <w:pStyle w:val="NormalWeb"/>
        <w:rPr>
          <w:rFonts w:asciiTheme="minorHAnsi" w:hAnsiTheme="minorHAnsi" w:cstheme="minorHAnsi"/>
          <w:b/>
          <w:bCs/>
          <w:lang w:val="es-AR"/>
        </w:rPr>
      </w:pPr>
    </w:p>
    <w:p w:rsidR="00DE62ED" w:rsidRPr="00844430" w:rsidRDefault="00DE62ED" w:rsidP="00F90AE7">
      <w:pPr>
        <w:pStyle w:val="Ttulo3"/>
        <w:rPr>
          <w:lang w:val="es-AR"/>
        </w:rPr>
      </w:pPr>
      <w:r w:rsidRPr="00844430">
        <w:rPr>
          <w:lang w:val="es-AR"/>
        </w:rPr>
        <w:t>Normas de convivencia</w:t>
      </w:r>
    </w:p>
    <w:p w:rsidR="00DE62ED" w:rsidRPr="00844430" w:rsidRDefault="00DE62ED" w:rsidP="003C503C">
      <w:pPr>
        <w:pStyle w:val="Ttulo4"/>
        <w:rPr>
          <w:lang w:val="es-AR"/>
        </w:rPr>
      </w:pPr>
      <w:r w:rsidRPr="00844430">
        <w:rPr>
          <w:lang w:val="es-AR"/>
        </w:rPr>
        <w:t>Procedimiento disciplinario: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Instancias de apelación</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w:t>
      </w:r>
      <w:r w:rsidRPr="00844430">
        <w:rPr>
          <w:rFonts w:asciiTheme="minorHAnsi" w:hAnsiTheme="minorHAnsi" w:cstheme="minorHAnsi"/>
          <w:lang w:val="es-AR"/>
        </w:rPr>
        <w:t xml:space="preserve"> Instancias de diálogo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 xml:space="preserve">• </w:t>
      </w:r>
      <w:r w:rsidRPr="00844430">
        <w:rPr>
          <w:rFonts w:asciiTheme="minorHAnsi" w:hAnsiTheme="minorHAnsi" w:cstheme="minorHAnsi"/>
          <w:lang w:val="es-AR"/>
        </w:rPr>
        <w:t>Instancias de reparación</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 xml:space="preserve">• </w:t>
      </w:r>
      <w:r w:rsidRPr="00844430">
        <w:rPr>
          <w:rFonts w:asciiTheme="minorHAnsi" w:hAnsiTheme="minorHAnsi" w:cstheme="minorHAnsi"/>
          <w:lang w:val="es-AR"/>
        </w:rPr>
        <w:t>Sanciones a faltas, definidas y difundidas claramente de antemano</w:t>
      </w:r>
    </w:p>
    <w:p w:rsidR="00DE62ED" w:rsidRPr="00844430" w:rsidRDefault="00DE62ED" w:rsidP="00DE62ED">
      <w:pPr>
        <w:pStyle w:val="NormalWeb"/>
        <w:rPr>
          <w:rFonts w:asciiTheme="minorHAnsi" w:hAnsiTheme="minorHAnsi" w:cstheme="minorHAnsi"/>
          <w:lang w:val="es-AR"/>
        </w:rPr>
      </w:pPr>
    </w:p>
    <w:p w:rsidR="00DE62ED" w:rsidRPr="003C503C" w:rsidRDefault="00DE62ED" w:rsidP="003C503C">
      <w:pPr>
        <w:pStyle w:val="Ttulo3"/>
        <w:rPr>
          <w:szCs w:val="20"/>
        </w:rPr>
      </w:pPr>
      <w:r w:rsidRPr="003C503C">
        <w:rPr>
          <w:rStyle w:val="Textoennegrita"/>
          <w:b/>
          <w:bCs/>
          <w:szCs w:val="20"/>
        </w:rPr>
        <w:t>Armonizar y potenciar el Derecho Educativo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Entendemos que para construir una sociedad más justa, democrática y tolerante, es</w:t>
      </w:r>
      <w:r w:rsidRPr="00844430">
        <w:rPr>
          <w:rFonts w:asciiTheme="minorHAnsi" w:hAnsiTheme="minorHAnsi" w:cstheme="minorHAnsi"/>
          <w:b/>
          <w:bCs/>
          <w:lang w:val="es-AR"/>
        </w:rPr>
        <w:t xml:space="preserve"> </w:t>
      </w:r>
      <w:r w:rsidRPr="00844430">
        <w:rPr>
          <w:rFonts w:asciiTheme="minorHAnsi" w:hAnsiTheme="minorHAnsi" w:cstheme="minorHAnsi"/>
          <w:lang w:val="es-AR"/>
        </w:rPr>
        <w:t>necesario alcanzar una convivencia armónica en la comunidad escolar aplicando el Derecho Educativo. Su complementariedad no siempre ha sido bien entendida..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lastRenderedPageBreak/>
        <w:tab/>
        <w:t xml:space="preserve">El </w:t>
      </w:r>
      <w:r w:rsidR="00F90AE7">
        <w:rPr>
          <w:rFonts w:asciiTheme="minorHAnsi" w:hAnsiTheme="minorHAnsi" w:cstheme="minorHAnsi"/>
          <w:lang w:val="es-AR"/>
        </w:rPr>
        <w:t>D</w:t>
      </w:r>
      <w:r w:rsidRPr="00844430">
        <w:rPr>
          <w:rFonts w:asciiTheme="minorHAnsi" w:hAnsiTheme="minorHAnsi" w:cstheme="minorHAnsi"/>
          <w:lang w:val="es-AR"/>
        </w:rPr>
        <w:t>erecho Educativo tiene como propósito asegurar que todas las personas y en especial los niños, niñas y jóvenes, independientemente de sus características socioculturales, económicas o personales, tengan acceso a los conocimientos, capacidades y valores necesarios para su desarrollo personal y su bienestar social. Desde esta perspectiva el Derecho Educativo es la piedra angular del compromiso social con la igualdad de oportunidades entre las personas.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 libertad de enseñanza encarna el principio de la diversidad. Ella no sería posible si cada comunidad escolar no pudiera, dentro de los marcos legales, definir y elaborar su propio proyecto educativo. Tampoco sería posible si los padres no pudieran elegir entre distintas opciones. Al mismo tiempo, la libertad y la diversidad obligan a la comunidad educativa</w:t>
      </w:r>
      <w:r w:rsidRPr="00844430">
        <w:rPr>
          <w:rFonts w:asciiTheme="minorHAnsi" w:hAnsiTheme="minorHAnsi" w:cstheme="minorHAnsi"/>
          <w:b/>
          <w:bCs/>
          <w:lang w:val="es-AR"/>
        </w:rPr>
        <w:t xml:space="preserve"> </w:t>
      </w:r>
      <w:r w:rsidRPr="00844430">
        <w:rPr>
          <w:rFonts w:asciiTheme="minorHAnsi" w:hAnsiTheme="minorHAnsi" w:cstheme="minorHAnsi"/>
          <w:lang w:val="es-AR"/>
        </w:rPr>
        <w:t>a reconocer y valorar aquellas diferencias que se expresan al interior de cada establecimiento; a conducirlas y no a castigarlas, a darles espacio y educarlas en la tolerancia y en el respeto.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 libertad debe potenciarse no sólo en el sistema educativo, sino también al interior de cada establecimiento. Todo proyecto educativo debe dar espacios a la diversidad y a la práctica de la tolerancia. Estos valores constituyen estándares básicos que se han trazado para la educación y que se traducen en objetivos transversales de todo el proceso educativo.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Estamos conscientes de que la libertad de enseñanza juega un papel central en la posibilidad de que los padres y madres elijan libremente las opciones educativas que mejor puedan favorecer a sus hijos, y así satisfacer su derecho a la educación. Ella permite y da lugar al desarrollo de una variedad de modelos educacionales, de comunidades educativas autónomas, cada una de ellas con sus propias orientaciones y pautas valóricas. En ese marco, la participación de la comunidad educativa es un requisito para la organización de la convivencia.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Todos los involucrados, y en particular el Estado, deben asegurar que las diferentes perspectivas puedan manifestarse y que los diversos intereses y necesidades en la sociedad tengan su espacio y su posibilidad de ser satisfechos. A su vez, el Estado debe promover y garantizar la igualdad de oportunidades y el acceso de todos los niños y jóvenes a la educación.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 libertad de enseñanza pierde fuerza cuando no existe igualdad de oportunidades en el Derecho Educativo.</w:t>
      </w:r>
    </w:p>
    <w:p w:rsidR="00DE62ED" w:rsidRPr="00844430" w:rsidRDefault="00DE62ED" w:rsidP="00DE62ED">
      <w:pPr>
        <w:pStyle w:val="NormalWeb"/>
        <w:rPr>
          <w:rFonts w:asciiTheme="minorHAnsi" w:hAnsiTheme="minorHAnsi" w:cstheme="minorHAnsi"/>
          <w:b/>
          <w:bCs/>
          <w:lang w:val="es-AR"/>
        </w:rPr>
      </w:pPr>
      <w:bookmarkStart w:id="1" w:name="c14"/>
      <w:bookmarkEnd w:id="1"/>
    </w:p>
    <w:p w:rsidR="00DE62ED" w:rsidRPr="00844430" w:rsidRDefault="00DE62ED" w:rsidP="00CB1A93">
      <w:pPr>
        <w:pStyle w:val="Ttulo3"/>
        <w:rPr>
          <w:lang w:val="es-AR"/>
        </w:rPr>
      </w:pPr>
      <w:r w:rsidRPr="00844430">
        <w:rPr>
          <w:lang w:val="es-AR"/>
        </w:rPr>
        <w:lastRenderedPageBreak/>
        <w:t xml:space="preserve"> </w:t>
      </w:r>
      <w:r w:rsidRPr="00F90AE7">
        <w:rPr>
          <w:lang w:val="es-AR"/>
        </w:rPr>
        <w:t>C</w:t>
      </w:r>
      <w:r w:rsidRPr="00844430">
        <w:rPr>
          <w:lang w:val="es-AR"/>
        </w:rPr>
        <w:t>onsiderar las normas como una herramienta formativa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Las normas de convivencia y el reglamento que deriva de ellas constituyen una carta de derechos y deberes de las comunidades educativas. La existencia de normas es necesaria dentro de cualquier comunidad y el hecho de que algún miembro no las observe puede significar que legítimamente se le apliquen sanciones. Las reglas deben enmarcarse en la ley y en todas las normas vigentes y deben tener siempre como horizonte la mejor formación de los alumnos.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Para una convivencia sana las normas deben satisfacer al menos dos principios básicos: la legitimidad y la justicia.</w:t>
      </w:r>
    </w:p>
    <w:p w:rsidR="00DE62ED" w:rsidRPr="00844430" w:rsidRDefault="00DE62ED" w:rsidP="00DE62ED">
      <w:pPr>
        <w:rPr>
          <w:rFonts w:asciiTheme="minorHAnsi" w:hAnsiTheme="minorHAnsi" w:cstheme="minorHAnsi"/>
          <w:lang w:val="es-AR"/>
        </w:rPr>
      </w:pPr>
      <w:r w:rsidRPr="00CB1A93">
        <w:rPr>
          <w:rStyle w:val="Ttulo4Car"/>
          <w:lang w:val="es-AR"/>
        </w:rPr>
        <w:t>a. Legitimidad:</w:t>
      </w:r>
      <w:r w:rsidRPr="00844430">
        <w:rPr>
          <w:rFonts w:asciiTheme="minorHAnsi" w:hAnsiTheme="minorHAnsi" w:cstheme="minorHAnsi"/>
          <w:lang w:val="es-AR"/>
        </w:rPr>
        <w:t xml:space="preserve"> Concordamos en que toda la comunidad debe sentirse siempre efectivamente interpretada por las normas de conducta que los rigen. En primer lugar, dichas normas deben generar un marco de convivencia adecuado para la misión fundamental del establecimiento escolar, cual es la formación de los alumnos. En segundo término, es fundamental la participación de los padres, los estudiantes y los docentes en su discusión. Nos comprometemos e invitamos a las comunidades</w:t>
      </w:r>
      <w:r w:rsidRPr="00844430">
        <w:rPr>
          <w:rFonts w:asciiTheme="minorHAnsi" w:hAnsiTheme="minorHAnsi" w:cstheme="minorHAnsi"/>
          <w:b/>
          <w:bCs/>
          <w:lang w:val="es-AR"/>
        </w:rPr>
        <w:t xml:space="preserve"> </w:t>
      </w:r>
      <w:r w:rsidRPr="00844430">
        <w:rPr>
          <w:rFonts w:asciiTheme="minorHAnsi" w:hAnsiTheme="minorHAnsi" w:cstheme="minorHAnsi"/>
          <w:lang w:val="es-AR"/>
        </w:rPr>
        <w:t>educativas a abrir la participación de la comunidad en la elaboración, revisión o modificación de los reglamentos internos, lo cual posibilita una mejor gestión escolar y un ambiente educativo más democrático.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 </w:t>
      </w:r>
      <w:r w:rsidRPr="00CB1A93">
        <w:rPr>
          <w:rStyle w:val="Ttulo4Car"/>
          <w:lang w:val="es-AR"/>
        </w:rPr>
        <w:t xml:space="preserve">b. Justicia: </w:t>
      </w:r>
      <w:r w:rsidRPr="00844430">
        <w:rPr>
          <w:rFonts w:asciiTheme="minorHAnsi" w:hAnsiTheme="minorHAnsi" w:cstheme="minorHAnsi"/>
          <w:lang w:val="es-AR"/>
        </w:rPr>
        <w:t>La aplicación de sanciones en el proceso educativo no debe ser contradictoria con la esencia de su objetivo final, esto es, ser una instancia que eduque y forme a los niños, niñas y jóvenes. Por ello, las sanciones deben estar previamente establecidas y ser conocidas por toda la comunidad escolar. Toda comunidad educativa debe contemplar en sus reglamentos internos los órganos y los procedimientos a través de los cuales estas sanciones se aplican. Esto es necesario para cautelar la efectiva vigencia de los derechos de todos los involucrados. Estos procedimientos, a su vez, deben ser conocidos, transparentes y documentados. El estudiante y su familia tienen siempre el derecho a hacer sus descargos y solicitar la reconsideración de la medida. La escuela debe ser ella misma una anticipación del orden justo que queremos para la sociedad.</w:t>
      </w:r>
    </w:p>
    <w:p w:rsidR="00DE62ED" w:rsidRPr="00844430" w:rsidRDefault="00DE62ED" w:rsidP="00DE62ED">
      <w:pPr>
        <w:pStyle w:val="NormalWeb"/>
        <w:rPr>
          <w:rFonts w:asciiTheme="minorHAnsi" w:hAnsiTheme="minorHAnsi" w:cstheme="minorHAnsi"/>
          <w:lang w:val="es-AR"/>
        </w:rPr>
      </w:pPr>
    </w:p>
    <w:p w:rsidR="00DE62ED" w:rsidRPr="00844430" w:rsidRDefault="00DE62ED" w:rsidP="00CB1A93">
      <w:pPr>
        <w:pStyle w:val="Ttulo3"/>
        <w:rPr>
          <w:lang w:val="es-AR"/>
        </w:rPr>
      </w:pPr>
      <w:r w:rsidRPr="00844430">
        <w:rPr>
          <w:lang w:val="es-AR"/>
        </w:rPr>
        <w:t>Asumir que la expulsión de un alumno es el fracaso del establecimiento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w:t>
      </w:r>
      <w:r w:rsidRPr="00844430">
        <w:rPr>
          <w:rFonts w:asciiTheme="minorHAnsi" w:hAnsiTheme="minorHAnsi" w:cstheme="minorHAnsi"/>
          <w:b/>
          <w:bCs/>
          <w:lang w:val="es-AR"/>
        </w:rPr>
        <w:t xml:space="preserve"> </w:t>
      </w:r>
      <w:r w:rsidRPr="00844430">
        <w:rPr>
          <w:rFonts w:asciiTheme="minorHAnsi" w:hAnsiTheme="minorHAnsi" w:cstheme="minorHAnsi"/>
          <w:lang w:val="es-AR"/>
        </w:rPr>
        <w:t>expulsión y la no renovación de matrícula representan medidas extremas que deben ser evitadas y deseablemente erradicadas de nuestras escuelas. Ellas dan cuenta del fracaso del establecimiento en su objetivo de desarrollar ciertas aptitudes y valores en el estudiante. Además constituyen hechos delicados que acarrean consecuencias significativas para el alumno o alumna y su familia.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lastRenderedPageBreak/>
        <w:tab/>
        <w:t>La labor de la escuela es educativa y formativa en conocimientos y valores. La aplicación de una medida extrema como la expulsión o la no renovación de matrícula requiere necesariamente que el establecimiento haya recorrido un camino "de acompañamiento" del alumno que estaba experimentando dificultades. La labor educacional es pedagógica y no punitiva, por lo que debe buscar siempre la reorientación de las conductas cuestionadas. Las escuelas deben realizar los esfuerzos necesarios para evitar que la marginación escolar se transforme sólo en un asunto administrativo.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Con el objeto de disminuir los riesgos de expulsión, es conveniente que los establecimientos cuenten con el debido soporte técnico. Debieran promoverse todas aquellas acciones conducentes a dar apoyo adicional al proceso de desarrollo académico, emocional, conductual y valórico del alumno/a al interior del establecimiento. Es deber prioritario de las autoridades educativas a nivel provincial y comunal es redoblar esfuerzos para asegurar los apoyos necesarios a los estudiantes que están experimentando mayores problemas, y a los docentes que deben ayudarlos. La carencia de estos elementos incide fuertemente en que la expulsión se convierta además en posterior deserción escolar y en el consecuente fracaso del sistema y riesgo de la persona y la sociedad.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Es importante establecer instancias que permitan atender las especiales necesidades de los alumnos y alumnas sin que ello signifique la exclusión de su entorno escolar. Estamos conscientes de que no todos los estudiantes tienen iguales facilidades para el aprendizaje.</w:t>
      </w:r>
      <w:r w:rsidRPr="00844430">
        <w:rPr>
          <w:rFonts w:asciiTheme="minorHAnsi" w:hAnsiTheme="minorHAnsi" w:cstheme="minorHAnsi"/>
          <w:b/>
          <w:bCs/>
          <w:lang w:val="es-AR"/>
        </w:rPr>
        <w:t xml:space="preserve"> </w:t>
      </w:r>
      <w:r w:rsidRPr="00844430">
        <w:rPr>
          <w:rFonts w:asciiTheme="minorHAnsi" w:hAnsiTheme="minorHAnsi" w:cstheme="minorHAnsi"/>
          <w:lang w:val="es-AR"/>
        </w:rPr>
        <w:t>Es importante reconocer esas diferencias al interior de los sistemas de enseñanza y evaluación. Es un deber de todos evitar que las características o aptitudes del alumno o alumna se constituyan en un factor de discriminación o exclusión. Por el contrario, el desafío educativo consiste justamente en dar iguales oportunidades de aprendizaje a alumnos y alumnas con desiguales capacidades o condiciones.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Si pese a todo, lamentablemente el alumno o alumna es marginado de la comunidad escolar, las obligaciones de la escuela no se agotan ahí. Teniendo en vista el interés superior del estudiante y el compromiso asumido con su formación, las escuelas deben orientar y apoyar a los padres respecto de alternativas educativas que contribuyan al positivo desarrollo y evolución del estudiante que ha tenido problemas y colaborar en su reubicación. Los padres tienen el derecho a elegir el establecimiento educacional de sus hijos y es tarea de los educadores y las autoridades informarlos adecuadamente sobre las opciones educativas que tienen. Debemos buscar todos los mecanismos que hagan más eficaz esta tarea, pues se encuentra comprometido el derecho de un niño, niña o joven a la educación.</w:t>
      </w:r>
    </w:p>
    <w:p w:rsidR="00CB1A93" w:rsidRDefault="00CB1A93" w:rsidP="00DE62ED">
      <w:pPr>
        <w:pStyle w:val="NormalWeb"/>
        <w:rPr>
          <w:rFonts w:asciiTheme="minorHAnsi" w:hAnsiTheme="minorHAnsi" w:cstheme="minorHAnsi"/>
          <w:lang w:val="es-AR"/>
        </w:rPr>
      </w:pPr>
    </w:p>
    <w:p w:rsidR="00DE62ED" w:rsidRPr="00844430" w:rsidRDefault="00DE62ED" w:rsidP="00CB1A93">
      <w:pPr>
        <w:pStyle w:val="Ttulo3"/>
        <w:rPr>
          <w:lang w:val="es-AR"/>
        </w:rPr>
      </w:pPr>
      <w:r w:rsidRPr="00844430">
        <w:rPr>
          <w:lang w:val="es-AR"/>
        </w:rPr>
        <w:lastRenderedPageBreak/>
        <w:t>Normar la aplicación de la expulsión y cancelación de matrícula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Frente a las conductas de los estudiantes estimadas indebidas, estamos comprometidos con que las acciones que un establecimiento emprenda, sean siempre formativas y constituyan instancias de crecimiento y aprendizaje para el alumno o alumna, y sean para toda la comunidad una manifestación clara y consecuente de los valores que sustentan el proyecto educativo. Creemos que todas las comunidades escolares debieran observar los siguientes principios ante tan delicada y dolorosa situación.</w:t>
      </w:r>
    </w:p>
    <w:p w:rsidR="00DE62ED" w:rsidRPr="00844430" w:rsidRDefault="00DE62ED" w:rsidP="00DE62ED">
      <w:pPr>
        <w:pStyle w:val="NormalWeb"/>
        <w:rPr>
          <w:rFonts w:asciiTheme="minorHAnsi" w:hAnsiTheme="minorHAnsi" w:cstheme="minorHAnsi"/>
          <w:lang w:val="es-AR"/>
        </w:rPr>
      </w:pPr>
      <w:r w:rsidRPr="00CB1A93">
        <w:rPr>
          <w:rStyle w:val="Ttulo4Car"/>
          <w:lang w:val="es-AR"/>
        </w:rPr>
        <w:t>a. Argumentación:</w:t>
      </w:r>
      <w:r w:rsidRPr="00844430">
        <w:rPr>
          <w:rFonts w:asciiTheme="minorHAnsi" w:hAnsiTheme="minorHAnsi" w:cstheme="minorHAnsi"/>
          <w:lang w:val="es-AR"/>
        </w:rPr>
        <w:t xml:space="preserve"> Concordamos en que la decisión de expulsar y de no renovar la matrícula son medidas extremas. La comunidad educativa debe comprometerse a que éstas sean fundadas y a que consten por escrito las razones y el procedimiento seguido.</w:t>
      </w:r>
    </w:p>
    <w:p w:rsidR="00DE62ED" w:rsidRPr="00844430" w:rsidRDefault="00DE62ED" w:rsidP="00DE62ED">
      <w:pPr>
        <w:pStyle w:val="NormalWeb"/>
        <w:rPr>
          <w:rFonts w:asciiTheme="minorHAnsi" w:hAnsiTheme="minorHAnsi" w:cstheme="minorHAnsi"/>
          <w:lang w:val="es-AR"/>
        </w:rPr>
      </w:pPr>
      <w:r w:rsidRPr="00CB1A93">
        <w:rPr>
          <w:rStyle w:val="Ttulo4Car"/>
          <w:lang w:val="es-AR"/>
        </w:rPr>
        <w:t>b. Información:</w:t>
      </w:r>
      <w:r w:rsidRPr="00844430">
        <w:rPr>
          <w:rFonts w:asciiTheme="minorHAnsi" w:hAnsiTheme="minorHAnsi" w:cstheme="minorHAnsi"/>
          <w:lang w:val="es-AR"/>
        </w:rPr>
        <w:t xml:space="preserve"> Ello exige que todos los miembros de la comunidad conozcan el reglamento interno, lo que obliga a emprender acciones para asegurar su difusión y comprensión. La distribución de una copia del reglamento a los apoderados es una medida necesaria, pero no es suficiente. </w:t>
      </w:r>
    </w:p>
    <w:p w:rsidR="00DE62ED" w:rsidRPr="00844430" w:rsidRDefault="00DE62ED" w:rsidP="00DE62ED">
      <w:pPr>
        <w:pStyle w:val="NormalWeb"/>
        <w:rPr>
          <w:rFonts w:asciiTheme="minorHAnsi" w:hAnsiTheme="minorHAnsi" w:cstheme="minorHAnsi"/>
          <w:lang w:val="es-AR"/>
        </w:rPr>
      </w:pPr>
      <w:r w:rsidRPr="00CB1A93">
        <w:rPr>
          <w:rStyle w:val="Ttulo4Car"/>
          <w:lang w:val="es-AR"/>
        </w:rPr>
        <w:t>c. Transparencia:</w:t>
      </w:r>
      <w:r w:rsidRPr="00844430">
        <w:rPr>
          <w:rFonts w:asciiTheme="minorHAnsi" w:hAnsiTheme="minorHAnsi" w:cstheme="minorHAnsi"/>
          <w:lang w:val="es-AR"/>
        </w:rPr>
        <w:t xml:space="preserve"> Todo el proceso de marginación debe sustentarse en la transparencia para que tenga la necesaria legitimidad. Para ello, los procedimientos destinados a dar por acreditadas las conductas indebidas y la aplicación de la expulsión o de la no renovación de matrícula deben ser objetivos y claros. El reglamento interno debe establecer normas expresas acerca de las causales de expulsión y de no renovación de la matrícula. La conducta debe ser descrita de modo específico y dejarse constancia del valor o principio vulnerado en cada caso.</w:t>
      </w:r>
    </w:p>
    <w:p w:rsidR="00DE62ED" w:rsidRPr="00844430" w:rsidRDefault="00DE62ED" w:rsidP="00DE62ED">
      <w:pPr>
        <w:pStyle w:val="NormalWeb"/>
        <w:rPr>
          <w:rFonts w:asciiTheme="minorHAnsi" w:hAnsiTheme="minorHAnsi" w:cstheme="minorHAnsi"/>
          <w:lang w:val="es-AR"/>
        </w:rPr>
      </w:pPr>
      <w:r w:rsidRPr="00CB1A93">
        <w:rPr>
          <w:rStyle w:val="Ttulo4Car"/>
          <w:lang w:val="es-AR"/>
        </w:rPr>
        <w:t>d. Participación:</w:t>
      </w:r>
      <w:r w:rsidRPr="00844430">
        <w:rPr>
          <w:rFonts w:asciiTheme="minorHAnsi" w:hAnsiTheme="minorHAnsi" w:cstheme="minorHAnsi"/>
          <w:lang w:val="es-AR"/>
        </w:rPr>
        <w:t xml:space="preserve"> Todo el proceso disciplinario tiene como finalidad la formación. Nos comprometemos a que la expulsión y la no renovación de matrícula estén precedidas por un procedimiento en que tomen parte la dirección del establecimiento, el estudiante afectado y sus apoderados. Instamos a las comunidades educativas a establecer en sus reglamentos un cuerpo colegiado, constituido principalmente por profesores, cuya recomendación sea indispensable para adoptar la medida de expulsión o cancelación de matrícula.</w:t>
      </w:r>
    </w:p>
    <w:p w:rsidR="00DE62ED" w:rsidRPr="00844430" w:rsidRDefault="00DE62ED" w:rsidP="00DE62ED">
      <w:pPr>
        <w:pStyle w:val="NormalWeb"/>
        <w:rPr>
          <w:rFonts w:asciiTheme="minorHAnsi" w:hAnsiTheme="minorHAnsi" w:cstheme="minorHAnsi"/>
          <w:lang w:val="es-AR"/>
        </w:rPr>
      </w:pPr>
      <w:r w:rsidRPr="00CB1A93">
        <w:rPr>
          <w:rStyle w:val="Ttulo4Car"/>
          <w:lang w:val="es-AR"/>
        </w:rPr>
        <w:t>e. Apelación:</w:t>
      </w:r>
      <w:r w:rsidRPr="00844430">
        <w:rPr>
          <w:rFonts w:asciiTheme="minorHAnsi" w:hAnsiTheme="minorHAnsi" w:cstheme="minorHAnsi"/>
          <w:lang w:val="es-AR"/>
        </w:rPr>
        <w:t xml:space="preserve"> Valoramos e instamos a que los reglamentos incluyan una instancia de reconsideración y de apelación. Ello otorga nuevas posibilidades para que el o la estudiante afectado/a se integre de una manera adecuada a su comunidad, y que la aplicación de la sanción en sí misma pueda constituir una oportunidad educativa para todos los participantes en el proceso.</w:t>
      </w:r>
    </w:p>
    <w:p w:rsidR="00DE62ED" w:rsidRPr="00844430" w:rsidRDefault="00DE62ED" w:rsidP="00DE62ED">
      <w:pPr>
        <w:pStyle w:val="NormalWeb"/>
        <w:rPr>
          <w:rFonts w:asciiTheme="minorHAnsi" w:hAnsiTheme="minorHAnsi" w:cstheme="minorHAnsi"/>
          <w:lang w:val="es-AR"/>
        </w:rPr>
      </w:pPr>
    </w:p>
    <w:p w:rsidR="00DE62ED" w:rsidRPr="00844430" w:rsidRDefault="00DE62ED" w:rsidP="00CB1A93">
      <w:pPr>
        <w:pStyle w:val="Ttulo3"/>
        <w:rPr>
          <w:lang w:val="es-AR"/>
        </w:rPr>
      </w:pPr>
      <w:r w:rsidRPr="00844430">
        <w:rPr>
          <w:lang w:val="es-AR"/>
        </w:rPr>
        <w:lastRenderedPageBreak/>
        <w:t>Abordar los problemas con un sentido de comunidad</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Las causas por las que los estudiantes son marginados de su escuela son múltiples, pero siempre la adopción de esta medida implica un dolor para la comunidad educativa, puesto que ha perdido a uno de sus miembros y en esa medida se ha hecho un poco más pobre. A continuación se señalan algunos criterios orientadores sobre las causas más comunes de expulsión o no renovación de matrícula, criterios que adquieren sentido sólo si las comunidades escolares comparten el principio de evitar la marginación de un alumno siempre que sea posible.</w:t>
      </w:r>
    </w:p>
    <w:p w:rsidR="00DE62ED" w:rsidRPr="00844430" w:rsidRDefault="00DE62ED" w:rsidP="00DE62ED">
      <w:pPr>
        <w:pStyle w:val="NormalWeb"/>
        <w:rPr>
          <w:rFonts w:asciiTheme="minorHAnsi" w:hAnsiTheme="minorHAnsi" w:cstheme="minorHAnsi"/>
          <w:lang w:val="es-AR"/>
        </w:rPr>
      </w:pPr>
      <w:r w:rsidRPr="00CB1A93">
        <w:rPr>
          <w:rStyle w:val="Ttulo3Car"/>
          <w:lang w:val="es-AR"/>
        </w:rPr>
        <w:t>a. Económicas:</w:t>
      </w:r>
      <w:r w:rsidRPr="00844430">
        <w:rPr>
          <w:rFonts w:asciiTheme="minorHAnsi" w:hAnsiTheme="minorHAnsi" w:cstheme="minorHAnsi"/>
          <w:lang w:val="es-AR"/>
        </w:rPr>
        <w:t xml:space="preserve"> Conscientes de</w:t>
      </w:r>
      <w:r w:rsidRPr="00844430">
        <w:rPr>
          <w:rFonts w:asciiTheme="minorHAnsi" w:hAnsiTheme="minorHAnsi" w:cstheme="minorHAnsi"/>
          <w:b/>
          <w:bCs/>
          <w:lang w:val="es-AR"/>
        </w:rPr>
        <w:t xml:space="preserve"> </w:t>
      </w:r>
      <w:r w:rsidRPr="00844430">
        <w:rPr>
          <w:rFonts w:asciiTheme="minorHAnsi" w:hAnsiTheme="minorHAnsi" w:cstheme="minorHAnsi"/>
          <w:lang w:val="es-AR"/>
        </w:rPr>
        <w:t>que una parte del financiamiento de los establecimientos privados subvencionados y la totalidad de los particulares pagados, proviene de los padres, creemos que es fundamental buscar mecanismos que aseguren la continuidad de un alumno o alumna en el establecimiento cuando sus padres no han podido pagar oportunamente. Es deber ético de todos evitar la marginación de la escuela por problemas económicos. El legítimo derecho de los establecimientos a cobrar las deudas impagas debe dirigirse exclusivamente a los apoderados. Consideramos abusivas e inaceptables las situaciones de hostigamiento o trato vejatorio a los niños por situaciones que escapan a su control. De este modo toda acción destinada a presionar a los apoderados para obtener el pago de las deudas por medio de medidas que se toman contra los estudiantes es ilegítima y debe ser erradicada, incluyendo la suspensión de clases, la expulsión durante el año escolar y cualquier otra que afecte su honra o autoestima, o perjudique su proceso formativo.</w:t>
      </w:r>
    </w:p>
    <w:p w:rsidR="00DE62ED" w:rsidRPr="00844430" w:rsidRDefault="00DE62ED" w:rsidP="00DE62ED">
      <w:pPr>
        <w:pStyle w:val="NormalWeb"/>
        <w:rPr>
          <w:rFonts w:asciiTheme="minorHAnsi" w:hAnsiTheme="minorHAnsi" w:cstheme="minorHAnsi"/>
          <w:lang w:val="es-AR"/>
        </w:rPr>
      </w:pPr>
      <w:r w:rsidRPr="00CB1A93">
        <w:rPr>
          <w:rStyle w:val="Ttulo3Car"/>
          <w:lang w:val="es-AR"/>
        </w:rPr>
        <w:t>b. Académicas:</w:t>
      </w:r>
      <w:r w:rsidRPr="00844430">
        <w:rPr>
          <w:rFonts w:asciiTheme="minorHAnsi" w:hAnsiTheme="minorHAnsi" w:cstheme="minorHAnsi"/>
          <w:lang w:val="es-AR"/>
        </w:rPr>
        <w:t xml:space="preserve"> Es indispensable</w:t>
      </w:r>
      <w:r w:rsidRPr="00844430">
        <w:rPr>
          <w:rFonts w:asciiTheme="minorHAnsi" w:hAnsiTheme="minorHAnsi" w:cstheme="minorHAnsi"/>
          <w:b/>
          <w:bCs/>
          <w:lang w:val="es-AR"/>
        </w:rPr>
        <w:t xml:space="preserve"> </w:t>
      </w:r>
      <w:r w:rsidRPr="00844430">
        <w:rPr>
          <w:rFonts w:asciiTheme="minorHAnsi" w:hAnsiTheme="minorHAnsi" w:cstheme="minorHAnsi"/>
          <w:lang w:val="es-AR"/>
        </w:rPr>
        <w:t>y nos comprometemos</w:t>
      </w:r>
      <w:r w:rsidRPr="00844430">
        <w:rPr>
          <w:rFonts w:asciiTheme="minorHAnsi" w:hAnsiTheme="minorHAnsi" w:cstheme="minorHAnsi"/>
          <w:b/>
          <w:bCs/>
          <w:lang w:val="es-AR"/>
        </w:rPr>
        <w:t xml:space="preserve"> </w:t>
      </w:r>
      <w:r w:rsidRPr="00844430">
        <w:rPr>
          <w:rFonts w:asciiTheme="minorHAnsi" w:hAnsiTheme="minorHAnsi" w:cstheme="minorHAnsi"/>
          <w:lang w:val="es-AR"/>
        </w:rPr>
        <w:t>a</w:t>
      </w:r>
      <w:r w:rsidRPr="00844430">
        <w:rPr>
          <w:rFonts w:asciiTheme="minorHAnsi" w:hAnsiTheme="minorHAnsi" w:cstheme="minorHAnsi"/>
          <w:b/>
          <w:bCs/>
          <w:lang w:val="es-AR"/>
        </w:rPr>
        <w:t xml:space="preserve"> </w:t>
      </w:r>
      <w:r w:rsidRPr="00844430">
        <w:rPr>
          <w:rFonts w:asciiTheme="minorHAnsi" w:hAnsiTheme="minorHAnsi" w:cstheme="minorHAnsi"/>
          <w:lang w:val="es-AR"/>
        </w:rPr>
        <w:t>poner fin a la expulsión o no renovación de matrícula por repitencia o por mal rendimiento. La escuela es un espacio formativo que debe ser un reflejo de la diversidad de la sociedad, donde las personas poseen diversos talentos y capacidades. El compromiso de la escuela consiste justamente en ayudar a los alumnos a superar las dificultades que puedan experimentar en su proceso de aprendizaje. La marginación de un alumno por mal rendimiento académico es por lo tanto un contrasentido que debilita la misión formadora de la escuela y constituye en la práctica una renuncia a dicha misión.</w:t>
      </w:r>
    </w:p>
    <w:p w:rsidR="00DE62ED" w:rsidRPr="00844430" w:rsidRDefault="00DE62ED" w:rsidP="00DE62ED">
      <w:pPr>
        <w:pStyle w:val="NormalWeb"/>
        <w:rPr>
          <w:rFonts w:asciiTheme="minorHAnsi" w:hAnsiTheme="minorHAnsi" w:cstheme="minorHAnsi"/>
          <w:lang w:val="es-AR"/>
        </w:rPr>
      </w:pPr>
      <w:r w:rsidRPr="00CB1A93">
        <w:rPr>
          <w:rStyle w:val="Ttulo3Car"/>
          <w:lang w:val="es-AR"/>
        </w:rPr>
        <w:t>c. Conductuales:</w:t>
      </w:r>
      <w:r w:rsidRPr="00844430">
        <w:rPr>
          <w:rFonts w:asciiTheme="minorHAnsi" w:hAnsiTheme="minorHAnsi" w:cstheme="minorHAnsi"/>
          <w:lang w:val="es-AR"/>
        </w:rPr>
        <w:t xml:space="preserve"> La labor de la escuela es formar también en el valor de respetar las normas, a los demás miembros de la comunidad educativa y al entorno en que están insertos. Su labor no es punitiva: está dirigida a educar en la convivencia, el diálogo y la disuasión.</w:t>
      </w:r>
      <w:r w:rsidRPr="00844430">
        <w:rPr>
          <w:rFonts w:asciiTheme="minorHAnsi" w:hAnsiTheme="minorHAnsi" w:cstheme="minorHAnsi"/>
          <w:b/>
          <w:bCs/>
          <w:lang w:val="es-AR"/>
        </w:rPr>
        <w:t xml:space="preserve"> </w:t>
      </w:r>
      <w:r w:rsidRPr="00844430">
        <w:rPr>
          <w:rFonts w:asciiTheme="minorHAnsi" w:hAnsiTheme="minorHAnsi" w:cstheme="minorHAnsi"/>
          <w:lang w:val="es-AR"/>
        </w:rPr>
        <w:t xml:space="preserve">Por ello, la expulsión de un alumno o alumna por problemas de conducta es una medida extrema, excepcionalísima y última, legítima sólo cuando efectivamente la situación implique un riesgo real y actual (no potencial o eventual) para el resto de la comunidad y haya existido un procedimiento formal de reunión de antecedentes, de acreditación de las conductas imputadas y de una instancia en que el estudiante y su familia sean escuchados. Con todo, la expulsión o la cancelación de la matrícula se justifica sólo si la situación no puede ser remediada de otra manera y cuando la marginación es el </w:t>
      </w:r>
      <w:r w:rsidRPr="00844430">
        <w:rPr>
          <w:rFonts w:asciiTheme="minorHAnsi" w:hAnsiTheme="minorHAnsi" w:cstheme="minorHAnsi"/>
          <w:lang w:val="es-AR"/>
        </w:rPr>
        <w:lastRenderedPageBreak/>
        <w:t>único modo de garantizar la seguridad o protección de los restantes miembros de la comunidad escolar tanto del daño físico como psíquico.</w:t>
      </w:r>
    </w:p>
    <w:p w:rsidR="00DE62ED" w:rsidRPr="00844430" w:rsidRDefault="00DE62ED" w:rsidP="00DE62ED">
      <w:pPr>
        <w:pStyle w:val="NormalWeb"/>
        <w:rPr>
          <w:rFonts w:asciiTheme="minorHAnsi" w:hAnsiTheme="minorHAnsi" w:cstheme="minorHAnsi"/>
          <w:lang w:val="es-AR"/>
        </w:rPr>
      </w:pPr>
      <w:r w:rsidRPr="00CB1A93">
        <w:rPr>
          <w:rStyle w:val="Ttulo3Car"/>
          <w:lang w:val="es-AR"/>
        </w:rPr>
        <w:t>d. Familiares:</w:t>
      </w:r>
      <w:r w:rsidRPr="00844430">
        <w:rPr>
          <w:rFonts w:asciiTheme="minorHAnsi" w:hAnsiTheme="minorHAnsi" w:cstheme="minorHAnsi"/>
          <w:lang w:val="es-AR"/>
        </w:rPr>
        <w:t xml:space="preserve"> Debe ser un compromiso de todos los establecimientos erradicar aquellas prácticas que marginan a los estudiantes por su condición social o por la constitución, preferencias, opiniones u otras características de su familia. Hacerlo contraviene principios consagrados en la Declaración de Derechos Humanos y en las leyes vigentes de no discriminación. </w:t>
      </w:r>
    </w:p>
    <w:p w:rsidR="00DE62ED" w:rsidRPr="00844430" w:rsidRDefault="00DE62ED" w:rsidP="00DE62ED">
      <w:pPr>
        <w:pStyle w:val="NormalWeb"/>
        <w:rPr>
          <w:rFonts w:asciiTheme="minorHAnsi" w:hAnsiTheme="minorHAnsi" w:cstheme="minorHAnsi"/>
          <w:lang w:val="es-AR"/>
        </w:rPr>
      </w:pPr>
      <w:r w:rsidRPr="00CB1A93">
        <w:rPr>
          <w:rStyle w:val="Ttulo3Car"/>
          <w:lang w:val="es-AR"/>
        </w:rPr>
        <w:t>e. Culturales:</w:t>
      </w:r>
      <w:r w:rsidRPr="00844430">
        <w:rPr>
          <w:rFonts w:asciiTheme="minorHAnsi" w:hAnsiTheme="minorHAnsi" w:cstheme="minorHAnsi"/>
          <w:lang w:val="es-AR"/>
        </w:rPr>
        <w:t xml:space="preserve"> La escuela debe ser el lugar donde se aprenda y practique la tolerancia, en donde los alumnos y alumnas puedan expresar con respeto sus propios puntos de vista, ejerciendo su potencial de futuros ciudadanos. Entendemos que una sociedad democrática debe preservar el pluralismo y la tolerancia ideológica y religiosa. Estos valores deben manifestarse al interior de las escuelas. Por ello, cuando las familias han aceptado las orientaciones valóricas y/o religiosas que definen al establecimiento, los alumnos no pueden verse expuestos a exclusiones arbitrarias por motivos religiosos o de otra índole similar. </w:t>
      </w:r>
    </w:p>
    <w:p w:rsidR="00DE62ED" w:rsidRPr="00844430" w:rsidRDefault="00DE62ED" w:rsidP="00DE62ED">
      <w:pPr>
        <w:pStyle w:val="NormalWeb"/>
        <w:rPr>
          <w:rFonts w:asciiTheme="minorHAnsi" w:hAnsiTheme="minorHAnsi" w:cstheme="minorHAnsi"/>
          <w:lang w:val="es-AR"/>
        </w:rPr>
      </w:pPr>
      <w:r w:rsidRPr="00CB1A93">
        <w:rPr>
          <w:rStyle w:val="Ttulo3Car"/>
          <w:lang w:val="es-AR"/>
        </w:rPr>
        <w:t>f. Discapacidades:</w:t>
      </w:r>
      <w:r w:rsidRPr="00844430">
        <w:rPr>
          <w:rFonts w:asciiTheme="minorHAnsi" w:hAnsiTheme="minorHAnsi" w:cstheme="minorHAnsi"/>
          <w:lang w:val="es-AR"/>
        </w:rPr>
        <w:t xml:space="preserve"> Consideramos valiosa la incorporación de alumnos o alumnas con necesidades educativas especiales, a pesar de las dificultades que conlleva para el establecimiento. Esa incorporación debe ser valorada como una importante instancia de formación para los compañeros, compañeras y docentes. La presencia de niños, </w:t>
      </w:r>
      <w:r w:rsidRPr="00844430">
        <w:rPr>
          <w:rFonts w:asciiTheme="minorHAnsi" w:hAnsiTheme="minorHAnsi" w:cstheme="minorHAnsi"/>
          <w:strike/>
          <w:lang w:val="es-AR"/>
        </w:rPr>
        <w:t>o</w:t>
      </w:r>
      <w:r w:rsidRPr="00844430">
        <w:rPr>
          <w:rFonts w:asciiTheme="minorHAnsi" w:hAnsiTheme="minorHAnsi" w:cstheme="minorHAnsi"/>
          <w:lang w:val="es-AR"/>
        </w:rPr>
        <w:t xml:space="preserve"> niñas o</w:t>
      </w:r>
      <w:r w:rsidRPr="00844430">
        <w:rPr>
          <w:rFonts w:asciiTheme="minorHAnsi" w:hAnsiTheme="minorHAnsi" w:cstheme="minorHAnsi"/>
          <w:u w:val="single"/>
          <w:lang w:val="es-AR"/>
        </w:rPr>
        <w:t xml:space="preserve"> </w:t>
      </w:r>
      <w:r w:rsidRPr="00844430">
        <w:rPr>
          <w:rFonts w:asciiTheme="minorHAnsi" w:hAnsiTheme="minorHAnsi" w:cstheme="minorHAnsi"/>
          <w:lang w:val="es-AR"/>
        </w:rPr>
        <w:t>jóvenes con dificultades severas estimula el sentido de solidaridad, la valoración de la propia salud y la generación conjunta y eficaz de estrategias de apoyo para alumno o alumna. Creemos que la incorporación de niños, niñas o jóvenes con tales características no debería ser vista como un problema, sino como un valioso desafío para una comunidad educativa.</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Una vez aceptado un alumno o alumna en el establecimiento, no se le puede marginar en razón de una discapacidad. Es un derecho de los padres decidir si su hijo o hija sigue estudiando bajo un régimen normal con ese tipo de vulnerabilidad. El establecimiento sólo tiene la facultad y el deber de hacer recomendaciones y prevenir a los padres acerca de las limitaciones y riesgos que significa para el alumno/a continuar en él, como asimismo definir los límites de su responsabilidad en caso de permanecer el estudiante en el establecimiento.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Puesto que todos valoramos la relevancia que tiene la integración de alumnos con necesidades educativas especiales, concordamos promover que la legislación y las políticas destinadas a ella, cuenten con los recursos que la hagan viable.</w:t>
      </w:r>
    </w:p>
    <w:p w:rsidR="00DE62ED" w:rsidRPr="00844430" w:rsidRDefault="00DE62ED" w:rsidP="00CB1A93">
      <w:pPr>
        <w:pStyle w:val="Ttulo3"/>
        <w:rPr>
          <w:lang w:val="es-AR"/>
        </w:rPr>
      </w:pPr>
      <w:r w:rsidRPr="00844430">
        <w:rPr>
          <w:lang w:val="es-AR"/>
        </w:rPr>
        <w:lastRenderedPageBreak/>
        <w:t xml:space="preserve"> Uniforme y normas básicas de presentación personal</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En el marco de las definiciones del Proyecto Educativo, los establecimientos tienen derecho a establecer reglas de presentación personal para sus alumnos. Sin embargo, dichas normas deben ser aplicadas siempre teniendo en cuenta su fin formativo, observando el principio de la tolerancia y considerando el carácter de sujeto en formación de los niños y jóvenes.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Algunos estiman que se debe privilegiar la libertad de cada persona (incluyendo progresivamente a los estudiantes, dado que van creciendo en autonomía y responsabilidad) para definir su propia identidad y estilos, siempre que estos no irroguen daño a terceros. En este sentido, pensamos que bajo ninguna circunstancia es permisible la no renovación de matrícula por razones de uniforme o presentación personal.</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 xml:space="preserve">Otros consideran prioritario el derecho del establecimiento a definir y hacer respetar su proyecto educativo, formando en las normas que lo caracterizan y que los padres han preferido al escogerlo, lo que hace legítimo no renovar la matrícula a aquellos estudiantes que, de modo pertinaz y recurrente, se niegan a acatar las reglas de presentación personal que el colegio ha establecido. </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No obstante estas diferencias, existe acuerdo en</w:t>
      </w:r>
      <w:r w:rsidRPr="00844430">
        <w:rPr>
          <w:rFonts w:asciiTheme="minorHAnsi" w:hAnsiTheme="minorHAnsi" w:cstheme="minorHAnsi"/>
          <w:b/>
          <w:bCs/>
          <w:lang w:val="es-AR"/>
        </w:rPr>
        <w:t xml:space="preserve"> </w:t>
      </w:r>
      <w:r w:rsidRPr="00844430">
        <w:rPr>
          <w:rFonts w:asciiTheme="minorHAnsi" w:hAnsiTheme="minorHAnsi" w:cstheme="minorHAnsi"/>
          <w:lang w:val="es-AR"/>
        </w:rPr>
        <w:t>que no es pedagógicamente justificable la expulsión de un alumno en el transcurso del año escolar por una causal como ésta. En consecuencia acordamos que deben</w:t>
      </w:r>
      <w:r w:rsidRPr="00844430">
        <w:rPr>
          <w:rFonts w:asciiTheme="minorHAnsi" w:hAnsiTheme="minorHAnsi" w:cstheme="minorHAnsi"/>
          <w:b/>
          <w:bCs/>
          <w:lang w:val="es-AR"/>
        </w:rPr>
        <w:t xml:space="preserve"> </w:t>
      </w:r>
      <w:r w:rsidRPr="00844430">
        <w:rPr>
          <w:rFonts w:asciiTheme="minorHAnsi" w:hAnsiTheme="minorHAnsi" w:cstheme="minorHAnsi"/>
          <w:lang w:val="es-AR"/>
        </w:rPr>
        <w:t>eliminarse las expulsiones durante el año por cuestiones de presentación personal.</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tab/>
        <w:t>Concordamos en que es necesario abordar las situaciones conflictivas sobre este punto como un desafío y oportunidad para el establecimiento, que permita reforzar o modificar, con toda la comunidad, las normas sobre uniforme y presentación personal que los rigen. Consideramos que éstas no deben acatarse por una mera imposición de la autoridad sino por el convencimiento de que son razonables y convenientes. Sin este esencial proceso de diálogo formativo, toda medida de imposición, incluyendo la expulsión y la no renovación de matrícula, debe ser estimada como ilegítima. Sin diálogo y formación, el acatamiento de normas constituiría una instancia, no de aprendizaje y desarrollo, sino de conflicto, frustración y autoritarismo.</w:t>
      </w:r>
    </w:p>
    <w:p w:rsidR="00DE62ED" w:rsidRPr="00844430" w:rsidRDefault="00DE62ED" w:rsidP="00CB1A93">
      <w:pPr>
        <w:pStyle w:val="Ttulo3"/>
        <w:rPr>
          <w:lang w:val="es-AR"/>
        </w:rPr>
      </w:pPr>
    </w:p>
    <w:p w:rsidR="00DE62ED" w:rsidRPr="00844430" w:rsidRDefault="00DE62ED" w:rsidP="00CB1A93">
      <w:pPr>
        <w:pStyle w:val="Ttulo3"/>
        <w:rPr>
          <w:lang w:val="es-AR"/>
        </w:rPr>
      </w:pPr>
      <w:r w:rsidRPr="00844430">
        <w:rPr>
          <w:lang w:val="es-AR"/>
        </w:rPr>
        <w:t>Consideraciones finales</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b/>
          <w:bCs/>
          <w:lang w:val="es-AR"/>
        </w:rPr>
        <w:tab/>
      </w:r>
      <w:r w:rsidRPr="00844430">
        <w:rPr>
          <w:rFonts w:asciiTheme="minorHAnsi" w:hAnsiTheme="minorHAnsi" w:cstheme="minorHAnsi"/>
          <w:lang w:val="es-AR"/>
        </w:rPr>
        <w:t>Todos creemos también que, sin perjuicio de las normas o políticas que regulan los establecimientos educacionales, la prevención y solución de los problemas a que nos hemos referido pasa por un cambio cultural que implica una nueva forma de ver las relaciones entre la escuela, la familia y los alumnos. A ese cambio queremos contribuir por medio del Derecho Educativo.</w:t>
      </w:r>
    </w:p>
    <w:p w:rsidR="00DE62ED" w:rsidRPr="00844430" w:rsidRDefault="00DE62ED" w:rsidP="00DE62ED">
      <w:pPr>
        <w:pStyle w:val="NormalWeb"/>
        <w:rPr>
          <w:rFonts w:asciiTheme="minorHAnsi" w:hAnsiTheme="minorHAnsi" w:cstheme="minorHAnsi"/>
          <w:lang w:val="es-AR"/>
        </w:rPr>
      </w:pPr>
      <w:r w:rsidRPr="00844430">
        <w:rPr>
          <w:rFonts w:asciiTheme="minorHAnsi" w:hAnsiTheme="minorHAnsi" w:cstheme="minorHAnsi"/>
          <w:lang w:val="es-AR"/>
        </w:rPr>
        <w:lastRenderedPageBreak/>
        <w:tab/>
        <w:t>Finalmente, todos pensamos que garantizar a los niños y jóvenes una educación de calidad y asegurar a todos ellos un trato digno y no discriminatorio, son objetivos plenamente compatibles. Respetar los derechos de los alumnos y alumnas y formarlos en sus responsabilidades y deberes, es parte sustancial de nuestra misión educadora</w:t>
      </w:r>
    </w:p>
    <w:p w:rsidR="00F8347F" w:rsidRPr="00DE62ED" w:rsidRDefault="000340DD">
      <w:pPr>
        <w:rPr>
          <w:rFonts w:asciiTheme="minorHAnsi" w:hAnsiTheme="minorHAnsi" w:cstheme="minorHAnsi"/>
        </w:rPr>
      </w:pPr>
    </w:p>
    <w:sectPr w:rsidR="00F8347F" w:rsidRPr="00DE62ED" w:rsidSect="00A001D7">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0DD" w:rsidRDefault="000340DD" w:rsidP="00D77B34">
      <w:r>
        <w:separator/>
      </w:r>
    </w:p>
  </w:endnote>
  <w:endnote w:type="continuationSeparator" w:id="1">
    <w:p w:rsidR="000340DD" w:rsidRDefault="000340DD" w:rsidP="00D77B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Bauhaus 93">
    <w:panose1 w:val="04030905020B02020C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34" w:rsidRDefault="00D77B34" w:rsidP="00D77B34">
    <w:pPr>
      <w:jc w:val="center"/>
      <w:rPr>
        <w:rFonts w:ascii="Berlin Sans FB Demi" w:hAnsi="Berlin Sans FB Demi"/>
      </w:rPr>
    </w:pPr>
    <w:r>
      <w:rPr>
        <w:rFonts w:ascii="Berlin Sans FB Demi" w:hAnsi="Berlin Sans FB Demi"/>
      </w:rPr>
      <w:t>DR. RAÚL EDILBERTO SORIA VERDERA</w:t>
    </w:r>
  </w:p>
  <w:p w:rsidR="00D77B34" w:rsidRDefault="00A92906">
    <w:pPr>
      <w:pStyle w:val="Piedepgina"/>
    </w:pPr>
    <w:r>
      <w:pict>
        <v:group id="_x0000_s3073" style="width:33pt;height:25.35pt;mso-position-horizontal-relative:char;mso-position-vertical-relative:line" coordorigin="1731,14550" coordsize="660,507">
          <v:shapetype id="_x0000_t4" coordsize="21600,21600" o:spt="4" path="m10800,l,10800,10800,21600,21600,10800xe">
            <v:stroke joinstyle="miter"/>
            <v:path gradientshapeok="t" o:connecttype="rect" textboxrect="5400,5400,16200,16200"/>
          </v:shapetype>
          <v:shape id="_x0000_s3074" type="#_x0000_t4" style="position:absolute;left:1793;top:14550;width:536;height:507" filled="f" strokecolor="#a5a5a5"/>
          <v:rect id="_x0000_s3075" style="position:absolute;left:1848;top:14616;width:427;height:375" filled="f" strokecolor="#a5a5a5"/>
          <v:shapetype id="_x0000_t202" coordsize="21600,21600" o:spt="202" path="m,l,21600r21600,l21600,xe">
            <v:stroke joinstyle="miter"/>
            <v:path gradientshapeok="t" o:connecttype="rect"/>
          </v:shapetype>
          <v:shape id="_x0000_s3076" type="#_x0000_t202" style="position:absolute;left:1731;top:14639;width:660;height:330" filled="f" stroked="f">
            <v:textbox style="mso-next-textbox:#_x0000_s3076" inset="0,2.16pt,0,0">
              <w:txbxContent>
                <w:p w:rsidR="00D77B34" w:rsidRDefault="00A92906">
                  <w:pPr>
                    <w:jc w:val="center"/>
                    <w:rPr>
                      <w:color w:val="17365D" w:themeColor="text2" w:themeShade="BF"/>
                      <w:sz w:val="16"/>
                      <w:szCs w:val="16"/>
                    </w:rPr>
                  </w:pPr>
                  <w:fldSimple w:instr=" PAGE   \* MERGEFORMAT ">
                    <w:r w:rsidR="00BC572B" w:rsidRPr="00BC572B">
                      <w:rPr>
                        <w:noProof/>
                        <w:color w:val="17365D" w:themeColor="text2" w:themeShade="BF"/>
                        <w:sz w:val="16"/>
                        <w:szCs w:val="16"/>
                      </w:rPr>
                      <w:t>1</w:t>
                    </w:r>
                  </w:fldSimple>
                </w:p>
              </w:txbxContent>
            </v:textbox>
          </v:shape>
          <v:group id="_x0000_s3077"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078" type="#_x0000_t8" style="position:absolute;left:1782;top:14858;width:375;height:530;rotation:-90" filled="f" strokecolor="#a5a5a5"/>
            <v:shape id="_x0000_s3079" type="#_x0000_t8" style="position:absolute;left:1934;top:14858;width:375;height:530;rotation:-90;flip:x" filled="f" strokecolor="#a5a5a5"/>
          </v:group>
          <w10:wrap type="none"/>
          <w10:anchorlock/>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0DD" w:rsidRDefault="000340DD" w:rsidP="00D77B34">
      <w:r>
        <w:separator/>
      </w:r>
    </w:p>
  </w:footnote>
  <w:footnote w:type="continuationSeparator" w:id="1">
    <w:p w:rsidR="000340DD" w:rsidRDefault="000340DD" w:rsidP="00D77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34" w:rsidRDefault="00D77B34" w:rsidP="00D77B34">
    <w:pPr>
      <w:rPr>
        <w:rFonts w:ascii="Bauhaus 93" w:hAnsi="Bauhaus 93"/>
      </w:rPr>
    </w:pPr>
    <w:r w:rsidRPr="00B77D37">
      <w:rPr>
        <w:rFonts w:ascii="Bauhaus 93" w:hAnsi="Bauhaus 93"/>
      </w:rPr>
      <w:t>EL DERECHO EN LA ESCUELA</w:t>
    </w:r>
  </w:p>
  <w:p w:rsidR="00D77B34" w:rsidRDefault="00D77B34" w:rsidP="00D77B34">
    <w:pPr>
      <w:rPr>
        <w:rFonts w:ascii="Berlin Sans FB Demi" w:hAnsi="Berlin Sans FB Demi"/>
      </w:rPr>
    </w:pPr>
    <w:r w:rsidRPr="00B77D37">
      <w:rPr>
        <w:rFonts w:ascii="Berlin Sans FB Demi" w:hAnsi="Berlin Sans FB Demi"/>
      </w:rPr>
      <w:t xml:space="preserve">Normas de </w:t>
    </w:r>
    <w:r>
      <w:rPr>
        <w:rFonts w:ascii="Berlin Sans FB Demi" w:hAnsi="Berlin Sans FB Demi"/>
      </w:rPr>
      <w:t>c</w:t>
    </w:r>
    <w:r w:rsidRPr="00B77D37">
      <w:rPr>
        <w:rFonts w:ascii="Berlin Sans FB Demi" w:hAnsi="Berlin Sans FB Demi"/>
      </w:rPr>
      <w:t>onvivencia escolar</w:t>
    </w:r>
  </w:p>
  <w:p w:rsidR="00D77B34" w:rsidRDefault="00D77B3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characterSpacingControl w:val="doNotCompress"/>
  <w:hdrShapeDefaults>
    <o:shapedefaults v:ext="edit" spidmax="7170"/>
    <o:shapelayout v:ext="edit">
      <o:idmap v:ext="edit" data="3"/>
    </o:shapelayout>
  </w:hdrShapeDefaults>
  <w:footnotePr>
    <w:footnote w:id="0"/>
    <w:footnote w:id="1"/>
  </w:footnotePr>
  <w:endnotePr>
    <w:endnote w:id="0"/>
    <w:endnote w:id="1"/>
  </w:endnotePr>
  <w:compat/>
  <w:rsids>
    <w:rsidRoot w:val="00DE62ED"/>
    <w:rsid w:val="000340DD"/>
    <w:rsid w:val="00043A76"/>
    <w:rsid w:val="0016218D"/>
    <w:rsid w:val="00174D1E"/>
    <w:rsid w:val="001A595F"/>
    <w:rsid w:val="001E3253"/>
    <w:rsid w:val="001F7477"/>
    <w:rsid w:val="002350BB"/>
    <w:rsid w:val="002B0D64"/>
    <w:rsid w:val="00304A35"/>
    <w:rsid w:val="003C503C"/>
    <w:rsid w:val="003D696B"/>
    <w:rsid w:val="004356C7"/>
    <w:rsid w:val="00490557"/>
    <w:rsid w:val="005A065D"/>
    <w:rsid w:val="00675840"/>
    <w:rsid w:val="006A02FD"/>
    <w:rsid w:val="006B38BB"/>
    <w:rsid w:val="007507BD"/>
    <w:rsid w:val="007B0CEC"/>
    <w:rsid w:val="007B696F"/>
    <w:rsid w:val="00844430"/>
    <w:rsid w:val="00845CAA"/>
    <w:rsid w:val="00893966"/>
    <w:rsid w:val="008B6F0D"/>
    <w:rsid w:val="008C0714"/>
    <w:rsid w:val="00A001D7"/>
    <w:rsid w:val="00A3028B"/>
    <w:rsid w:val="00A92906"/>
    <w:rsid w:val="00AA0579"/>
    <w:rsid w:val="00B50481"/>
    <w:rsid w:val="00B64F78"/>
    <w:rsid w:val="00BC572B"/>
    <w:rsid w:val="00BC6A56"/>
    <w:rsid w:val="00C7169D"/>
    <w:rsid w:val="00CB1A93"/>
    <w:rsid w:val="00D17C70"/>
    <w:rsid w:val="00D32CA1"/>
    <w:rsid w:val="00D60586"/>
    <w:rsid w:val="00D77B34"/>
    <w:rsid w:val="00DE62ED"/>
    <w:rsid w:val="00DF667B"/>
    <w:rsid w:val="00F06B93"/>
    <w:rsid w:val="00F624FC"/>
    <w:rsid w:val="00F90AE7"/>
    <w:rsid w:val="00FB21F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2E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E62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E62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7169D"/>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043A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DE62ED"/>
    <w:pPr>
      <w:spacing w:before="100" w:beforeAutospacing="1" w:after="100" w:afterAutospacing="1"/>
    </w:pPr>
  </w:style>
  <w:style w:type="character" w:styleId="Textoennegrita">
    <w:name w:val="Strong"/>
    <w:basedOn w:val="Fuentedeprrafopredeter"/>
    <w:qFormat/>
    <w:rsid w:val="00DE62ED"/>
    <w:rPr>
      <w:b/>
      <w:bCs/>
    </w:rPr>
  </w:style>
  <w:style w:type="character" w:customStyle="1" w:styleId="Ttulo1Car">
    <w:name w:val="Título 1 Car"/>
    <w:basedOn w:val="Fuentedeprrafopredeter"/>
    <w:link w:val="Ttulo1"/>
    <w:uiPriority w:val="9"/>
    <w:rsid w:val="00DE62ED"/>
    <w:rPr>
      <w:rFonts w:asciiTheme="majorHAnsi" w:eastAsiaTheme="majorEastAsia" w:hAnsiTheme="majorHAnsi" w:cstheme="majorBidi"/>
      <w:b/>
      <w:bCs/>
      <w:color w:val="365F91" w:themeColor="accent1" w:themeShade="BF"/>
      <w:sz w:val="28"/>
      <w:szCs w:val="28"/>
      <w:lang w:val="es-ES" w:eastAsia="es-ES"/>
    </w:rPr>
  </w:style>
  <w:style w:type="character" w:customStyle="1" w:styleId="Ttulo2Car">
    <w:name w:val="Título 2 Car"/>
    <w:basedOn w:val="Fuentedeprrafopredeter"/>
    <w:link w:val="Ttulo2"/>
    <w:uiPriority w:val="9"/>
    <w:rsid w:val="00DE62ED"/>
    <w:rPr>
      <w:rFonts w:asciiTheme="majorHAnsi" w:eastAsiaTheme="majorEastAsia" w:hAnsiTheme="majorHAnsi" w:cstheme="majorBidi"/>
      <w:b/>
      <w:bCs/>
      <w:color w:val="4F81BD" w:themeColor="accent1"/>
      <w:sz w:val="26"/>
      <w:szCs w:val="26"/>
      <w:lang w:val="es-ES" w:eastAsia="es-ES"/>
    </w:rPr>
  </w:style>
  <w:style w:type="character" w:customStyle="1" w:styleId="Ttulo3Car">
    <w:name w:val="Título 3 Car"/>
    <w:basedOn w:val="Fuentedeprrafopredeter"/>
    <w:link w:val="Ttulo3"/>
    <w:uiPriority w:val="9"/>
    <w:rsid w:val="00C7169D"/>
    <w:rPr>
      <w:rFonts w:asciiTheme="majorHAnsi" w:eastAsiaTheme="majorEastAsia" w:hAnsiTheme="majorHAnsi" w:cstheme="majorBidi"/>
      <w:b/>
      <w:bCs/>
      <w:color w:val="4F81BD" w:themeColor="accent1"/>
      <w:sz w:val="24"/>
      <w:szCs w:val="24"/>
      <w:lang w:val="es-ES" w:eastAsia="es-ES"/>
    </w:rPr>
  </w:style>
  <w:style w:type="character" w:customStyle="1" w:styleId="Ttulo4Car">
    <w:name w:val="Título 4 Car"/>
    <w:basedOn w:val="Fuentedeprrafopredeter"/>
    <w:link w:val="Ttulo4"/>
    <w:uiPriority w:val="9"/>
    <w:rsid w:val="00043A76"/>
    <w:rPr>
      <w:rFonts w:asciiTheme="majorHAnsi" w:eastAsiaTheme="majorEastAsia" w:hAnsiTheme="majorHAnsi" w:cstheme="majorBidi"/>
      <w:b/>
      <w:bCs/>
      <w:i/>
      <w:iCs/>
      <w:color w:val="4F81BD" w:themeColor="accent1"/>
      <w:sz w:val="24"/>
      <w:szCs w:val="24"/>
      <w:lang w:val="es-ES" w:eastAsia="es-ES"/>
    </w:rPr>
  </w:style>
  <w:style w:type="paragraph" w:styleId="Encabezado">
    <w:name w:val="header"/>
    <w:basedOn w:val="Normal"/>
    <w:link w:val="EncabezadoCar"/>
    <w:uiPriority w:val="99"/>
    <w:semiHidden/>
    <w:unhideWhenUsed/>
    <w:rsid w:val="00D77B34"/>
    <w:pPr>
      <w:tabs>
        <w:tab w:val="center" w:pos="4419"/>
        <w:tab w:val="right" w:pos="8838"/>
      </w:tabs>
    </w:pPr>
  </w:style>
  <w:style w:type="character" w:customStyle="1" w:styleId="EncabezadoCar">
    <w:name w:val="Encabezado Car"/>
    <w:basedOn w:val="Fuentedeprrafopredeter"/>
    <w:link w:val="Encabezado"/>
    <w:uiPriority w:val="99"/>
    <w:semiHidden/>
    <w:rsid w:val="00D77B34"/>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D77B34"/>
    <w:pPr>
      <w:tabs>
        <w:tab w:val="center" w:pos="4419"/>
        <w:tab w:val="right" w:pos="8838"/>
      </w:tabs>
    </w:pPr>
  </w:style>
  <w:style w:type="character" w:customStyle="1" w:styleId="PiedepginaCar">
    <w:name w:val="Pie de página Car"/>
    <w:basedOn w:val="Fuentedeprrafopredeter"/>
    <w:link w:val="Piedepgina"/>
    <w:uiPriority w:val="99"/>
    <w:semiHidden/>
    <w:rsid w:val="00D77B34"/>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10695</Words>
  <Characters>58824</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Raúl</dc:creator>
  <cp:lastModifiedBy>Raúl</cp:lastModifiedBy>
  <cp:revision>2</cp:revision>
  <dcterms:created xsi:type="dcterms:W3CDTF">2012-05-15T21:28:00Z</dcterms:created>
  <dcterms:modified xsi:type="dcterms:W3CDTF">2012-05-15T21:28:00Z</dcterms:modified>
</cp:coreProperties>
</file>